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755" w:rsidRPr="00BF049A" w:rsidRDefault="00CC3B10" w:rsidP="00CC3B10">
      <w:pPr>
        <w:widowControl w:val="0"/>
        <w:spacing w:before="0" w:beforeAutospacing="0" w:after="0" w:afterAutospacing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49A">
        <w:rPr>
          <w:rFonts w:ascii="Times New Roman" w:hAnsi="Times New Roman" w:cs="Times New Roman"/>
          <w:b/>
          <w:sz w:val="28"/>
          <w:szCs w:val="28"/>
        </w:rPr>
        <w:t>Развитие системы экологического мониторинга Краснодарского края</w:t>
      </w:r>
    </w:p>
    <w:p w:rsidR="00BF049A" w:rsidRDefault="00BF049A" w:rsidP="00CC3B10">
      <w:pPr>
        <w:widowControl w:val="0"/>
        <w:spacing w:before="0" w:beforeAutospacing="0" w:after="0" w:afterAutospacing="0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F049A" w:rsidRDefault="00BF049A" w:rsidP="00CC3B10">
      <w:pPr>
        <w:widowControl w:val="0"/>
        <w:spacing w:before="0" w:beforeAutospacing="0" w:after="0" w:afterAutospacing="0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F049A" w:rsidRDefault="00BF049A" w:rsidP="00CC3B10">
      <w:pPr>
        <w:widowControl w:val="0"/>
        <w:spacing w:before="0" w:beforeAutospacing="0" w:after="0" w:afterAutospacing="0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F049A" w:rsidRDefault="00BF049A" w:rsidP="00CC3B10">
      <w:pPr>
        <w:widowControl w:val="0"/>
        <w:spacing w:before="0" w:beforeAutospacing="0" w:after="0" w:afterAutospacing="0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F049A" w:rsidRPr="000C01EA" w:rsidRDefault="00BF049A" w:rsidP="00CC3B10">
      <w:pPr>
        <w:widowControl w:val="0"/>
        <w:spacing w:before="0" w:beforeAutospacing="0" w:after="0" w:afterAutospacing="0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E4834" w:rsidRPr="00935003" w:rsidRDefault="003C2755" w:rsidP="00BD6C6E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развития системы экологического мониторинга Краснодарского края были организованы </w:t>
      </w:r>
      <w:r w:rsidR="005E4834" w:rsidRPr="002026DB">
        <w:rPr>
          <w:b/>
          <w:i/>
          <w:sz w:val="28"/>
          <w:szCs w:val="28"/>
        </w:rPr>
        <w:t>дополнительные элементы</w:t>
      </w:r>
      <w:r w:rsidRPr="002026DB">
        <w:rPr>
          <w:b/>
          <w:i/>
          <w:sz w:val="28"/>
          <w:szCs w:val="28"/>
        </w:rPr>
        <w:t xml:space="preserve"> системы мониторинга</w:t>
      </w:r>
      <w:r w:rsidR="005E4834" w:rsidRPr="00935003">
        <w:rPr>
          <w:sz w:val="28"/>
          <w:szCs w:val="28"/>
        </w:rPr>
        <w:t xml:space="preserve">: </w:t>
      </w:r>
    </w:p>
    <w:p w:rsidR="005E4834" w:rsidRDefault="005E4834" w:rsidP="002135D0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228" w:lineRule="auto"/>
        <w:ind w:left="0" w:firstLine="709"/>
        <w:jc w:val="both"/>
        <w:rPr>
          <w:sz w:val="28"/>
          <w:szCs w:val="28"/>
        </w:rPr>
      </w:pPr>
      <w:r w:rsidRPr="00935003">
        <w:rPr>
          <w:sz w:val="28"/>
          <w:szCs w:val="28"/>
        </w:rPr>
        <w:t>мониторинг загрязнения атмосферы городов края;</w:t>
      </w:r>
    </w:p>
    <w:p w:rsidR="005E4834" w:rsidRPr="005E4834" w:rsidRDefault="005E4834" w:rsidP="002135D0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228" w:lineRule="auto"/>
        <w:ind w:left="0" w:firstLine="709"/>
        <w:jc w:val="both"/>
        <w:rPr>
          <w:sz w:val="28"/>
          <w:szCs w:val="28"/>
        </w:rPr>
      </w:pPr>
      <w:r w:rsidRPr="00935003">
        <w:rPr>
          <w:sz w:val="28"/>
          <w:szCs w:val="28"/>
        </w:rPr>
        <w:t>мониторинг экологического состояния водных объектов Краснодарского края;</w:t>
      </w:r>
    </w:p>
    <w:p w:rsidR="005E4834" w:rsidRPr="00935003" w:rsidRDefault="005E4834" w:rsidP="002135D0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228" w:lineRule="auto"/>
        <w:ind w:left="0" w:firstLine="709"/>
        <w:jc w:val="both"/>
        <w:rPr>
          <w:sz w:val="28"/>
          <w:szCs w:val="28"/>
        </w:rPr>
      </w:pPr>
      <w:r w:rsidRPr="00935003">
        <w:rPr>
          <w:sz w:val="28"/>
          <w:szCs w:val="28"/>
        </w:rPr>
        <w:t xml:space="preserve">мониторинг экологического состояния сбросных вод рисовых оросительных систем; </w:t>
      </w:r>
    </w:p>
    <w:p w:rsidR="005E4834" w:rsidRPr="00935003" w:rsidRDefault="005E4834" w:rsidP="002135D0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228" w:lineRule="auto"/>
        <w:ind w:left="0" w:firstLine="709"/>
        <w:jc w:val="both"/>
        <w:rPr>
          <w:sz w:val="28"/>
          <w:szCs w:val="28"/>
        </w:rPr>
      </w:pPr>
      <w:r w:rsidRPr="00935003">
        <w:rPr>
          <w:sz w:val="28"/>
          <w:szCs w:val="28"/>
        </w:rPr>
        <w:t>мониторинг источников загрязнения окружающей среды диоксинами;</w:t>
      </w:r>
    </w:p>
    <w:p w:rsidR="00CC3B10" w:rsidRPr="00306536" w:rsidRDefault="005E4834" w:rsidP="002135D0">
      <w:pPr>
        <w:pStyle w:val="a3"/>
        <w:widowControl w:val="0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306536">
        <w:rPr>
          <w:sz w:val="28"/>
          <w:szCs w:val="28"/>
        </w:rPr>
        <w:t>мониторинг эколого-экономического риска опасных объектов</w:t>
      </w:r>
      <w:r w:rsidR="005C41FB" w:rsidRPr="00306536">
        <w:rPr>
          <w:sz w:val="28"/>
          <w:szCs w:val="28"/>
        </w:rPr>
        <w:t>.</w:t>
      </w:r>
    </w:p>
    <w:p w:rsidR="005C41FB" w:rsidRPr="00146A55" w:rsidRDefault="005C41FB" w:rsidP="003C2755">
      <w:pPr>
        <w:widowControl w:val="0"/>
        <w:spacing w:before="0" w:beforeAutospacing="0" w:after="0" w:afterAutospacing="0"/>
        <w:ind w:firstLine="425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46A55">
        <w:rPr>
          <w:rFonts w:ascii="Times New Roman" w:hAnsi="Times New Roman" w:cs="Times New Roman"/>
          <w:b/>
          <w:bCs/>
          <w:i/>
          <w:sz w:val="28"/>
          <w:szCs w:val="28"/>
        </w:rPr>
        <w:t>Мониторинг загрязнения атмосферы городов края</w:t>
      </w:r>
    </w:p>
    <w:p w:rsidR="005C41FB" w:rsidRPr="005C41FB" w:rsidRDefault="005C41FB" w:rsidP="00BC145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 xml:space="preserve">Для </w:t>
      </w:r>
      <w:r w:rsidR="005E7842">
        <w:rPr>
          <w:rFonts w:ascii="Times New Roman" w:hAnsi="Times New Roman" w:cs="Times New Roman"/>
          <w:sz w:val="28"/>
          <w:szCs w:val="28"/>
        </w:rPr>
        <w:t>реализации данного дополнительного элемента системы</w:t>
      </w:r>
      <w:r w:rsidRPr="005C41FB">
        <w:rPr>
          <w:rFonts w:ascii="Times New Roman" w:hAnsi="Times New Roman" w:cs="Times New Roman"/>
          <w:sz w:val="28"/>
          <w:szCs w:val="28"/>
        </w:rPr>
        <w:t xml:space="preserve"> была составлена программа мониторинга загрязнения атмосферы городов края, проведен отбор проб, </w:t>
      </w:r>
      <w:r w:rsidR="005E7842">
        <w:rPr>
          <w:rFonts w:ascii="Times New Roman" w:hAnsi="Times New Roman" w:cs="Times New Roman"/>
          <w:sz w:val="28"/>
          <w:szCs w:val="28"/>
        </w:rPr>
        <w:t>выполнены</w:t>
      </w:r>
      <w:r w:rsidRPr="005C41FB">
        <w:rPr>
          <w:rFonts w:ascii="Times New Roman" w:hAnsi="Times New Roman" w:cs="Times New Roman"/>
          <w:sz w:val="28"/>
          <w:szCs w:val="28"/>
        </w:rPr>
        <w:t xml:space="preserve"> замеры и лабораторные исследования отобранных проб, дана оценка уровня загрязнения.</w:t>
      </w:r>
    </w:p>
    <w:p w:rsidR="005C41FB" w:rsidRPr="005C41FB" w:rsidRDefault="005C41FB" w:rsidP="009C389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>В ходе проведения работ по мониторингу загрязнения воздушного бассейна городов Новороссийск и Ейск на 8 маршрутных пунктах наблюдений было отобрано 120 проб атмосферного воздуха и выполнено около 3000 элементоопределений.</w:t>
      </w:r>
    </w:p>
    <w:p w:rsidR="005C41FB" w:rsidRPr="005C41FB" w:rsidRDefault="005C41FB" w:rsidP="003C275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 xml:space="preserve">В </w:t>
      </w:r>
      <w:r w:rsidRPr="005E7842">
        <w:rPr>
          <w:rFonts w:ascii="Times New Roman" w:hAnsi="Times New Roman" w:cs="Times New Roman"/>
          <w:sz w:val="28"/>
          <w:szCs w:val="28"/>
        </w:rPr>
        <w:t>г. Новороссийск</w:t>
      </w:r>
      <w:r w:rsidR="009C3898">
        <w:rPr>
          <w:rFonts w:ascii="Times New Roman" w:hAnsi="Times New Roman" w:cs="Times New Roman"/>
          <w:sz w:val="28"/>
          <w:szCs w:val="28"/>
        </w:rPr>
        <w:t xml:space="preserve"> </w:t>
      </w:r>
      <w:r w:rsidRPr="005C41FB">
        <w:rPr>
          <w:rFonts w:ascii="Times New Roman" w:hAnsi="Times New Roman" w:cs="Times New Roman"/>
          <w:sz w:val="28"/>
          <w:szCs w:val="28"/>
        </w:rPr>
        <w:t>атмосферный воздух наиболее загрязнен взвешенными веществами (пыль), бенз(а)пиреном, углеводородами (в т.ч. ксилолами). Обобщенный показатель загрязнения атмосферного воздуха</w:t>
      </w:r>
      <w:r w:rsidR="009C3898">
        <w:rPr>
          <w:rFonts w:ascii="Times New Roman" w:hAnsi="Times New Roman" w:cs="Times New Roman"/>
          <w:sz w:val="28"/>
          <w:szCs w:val="28"/>
        </w:rPr>
        <w:t xml:space="preserve"> -</w:t>
      </w:r>
      <w:r w:rsidRPr="005C41FB">
        <w:rPr>
          <w:rFonts w:ascii="Times New Roman" w:hAnsi="Times New Roman" w:cs="Times New Roman"/>
          <w:sz w:val="28"/>
          <w:szCs w:val="28"/>
        </w:rPr>
        <w:t xml:space="preserve"> индекс загрязнения атмосферы (ИЗА), рассчитанный по 15 приоритетным загрязняющим примесям (ИЗА</w:t>
      </w:r>
      <w:r w:rsidRPr="005C41FB">
        <w:rPr>
          <w:rFonts w:ascii="Times New Roman" w:hAnsi="Times New Roman" w:cs="Times New Roman"/>
          <w:sz w:val="28"/>
          <w:szCs w:val="28"/>
          <w:vertAlign w:val="subscript"/>
        </w:rPr>
        <w:t>15</w:t>
      </w:r>
      <w:r w:rsidRPr="005C41FB">
        <w:rPr>
          <w:rFonts w:ascii="Times New Roman" w:hAnsi="Times New Roman" w:cs="Times New Roman"/>
          <w:sz w:val="28"/>
          <w:szCs w:val="28"/>
        </w:rPr>
        <w:t xml:space="preserve">), определенным в период исследований, составил 22,3 ед., что соответствует </w:t>
      </w:r>
      <w:r w:rsidRPr="005C41FB">
        <w:rPr>
          <w:rFonts w:ascii="Times New Roman" w:hAnsi="Times New Roman" w:cs="Times New Roman"/>
          <w:i/>
          <w:iCs/>
          <w:sz w:val="28"/>
          <w:szCs w:val="28"/>
        </w:rPr>
        <w:t>сильному</w:t>
      </w:r>
      <w:r w:rsidRPr="005C41FB">
        <w:rPr>
          <w:rFonts w:ascii="Times New Roman" w:hAnsi="Times New Roman" w:cs="Times New Roman"/>
          <w:sz w:val="28"/>
          <w:szCs w:val="28"/>
        </w:rPr>
        <w:t xml:space="preserve"> уровню загрязнения. Наибольший вклад в загрязнение атмосферного воздуха  в г. Новороссийск вносят автотранспортные средства, а также предприятия: порты, нефтеперегрузочные комплексы, цементные заводы и др. </w:t>
      </w:r>
    </w:p>
    <w:p w:rsidR="005C41FB" w:rsidRPr="005C41FB" w:rsidRDefault="005C41FB" w:rsidP="005E784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 xml:space="preserve">В </w:t>
      </w:r>
      <w:r w:rsidRPr="005E7842">
        <w:rPr>
          <w:rFonts w:ascii="Times New Roman" w:hAnsi="Times New Roman" w:cs="Times New Roman"/>
          <w:sz w:val="28"/>
          <w:szCs w:val="28"/>
        </w:rPr>
        <w:t>городе Ейск</w:t>
      </w:r>
      <w:r w:rsidR="009C3898">
        <w:rPr>
          <w:rFonts w:ascii="Times New Roman" w:hAnsi="Times New Roman" w:cs="Times New Roman"/>
          <w:sz w:val="28"/>
          <w:szCs w:val="28"/>
        </w:rPr>
        <w:t xml:space="preserve"> </w:t>
      </w:r>
      <w:r w:rsidRPr="005C41FB">
        <w:rPr>
          <w:rFonts w:ascii="Times New Roman" w:hAnsi="Times New Roman" w:cs="Times New Roman"/>
          <w:sz w:val="28"/>
          <w:szCs w:val="28"/>
        </w:rPr>
        <w:t>атмосферный воздух наиболее загрязнен взвешенными веществами (пыль) и углеводородами (в т.ч. ксилолами). Индекс загрязнения атмосферы (ИЗА), рассчитанный по 15 приоритетным загрязняющим примесям (ИЗА</w:t>
      </w:r>
      <w:r w:rsidRPr="005C41FB">
        <w:rPr>
          <w:rFonts w:ascii="Times New Roman" w:hAnsi="Times New Roman" w:cs="Times New Roman"/>
          <w:sz w:val="28"/>
          <w:szCs w:val="28"/>
          <w:vertAlign w:val="subscript"/>
        </w:rPr>
        <w:t>15</w:t>
      </w:r>
      <w:r w:rsidRPr="005C41FB">
        <w:rPr>
          <w:rFonts w:ascii="Times New Roman" w:hAnsi="Times New Roman" w:cs="Times New Roman"/>
          <w:sz w:val="28"/>
          <w:szCs w:val="28"/>
        </w:rPr>
        <w:t xml:space="preserve">), определенным в период исследований, составил 7,9 ед., что соответствует </w:t>
      </w:r>
      <w:r w:rsidRPr="005C41FB">
        <w:rPr>
          <w:rFonts w:ascii="Times New Roman" w:hAnsi="Times New Roman" w:cs="Times New Roman"/>
          <w:i/>
          <w:iCs/>
          <w:sz w:val="28"/>
          <w:szCs w:val="28"/>
        </w:rPr>
        <w:t>слабому</w:t>
      </w:r>
      <w:r w:rsidRPr="005C41FB">
        <w:rPr>
          <w:rFonts w:ascii="Times New Roman" w:hAnsi="Times New Roman" w:cs="Times New Roman"/>
          <w:sz w:val="28"/>
          <w:szCs w:val="28"/>
        </w:rPr>
        <w:t xml:space="preserve"> уровню загрязнения. Наибольший вклад в загрязнение атмосферного воздуха в г. Ейск  вносят автотранспортные средства, а также деятельность портов и других предприятий города.</w:t>
      </w:r>
    </w:p>
    <w:p w:rsidR="005C41FB" w:rsidRDefault="005E7842" w:rsidP="003C2755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66675</wp:posOffset>
            </wp:positionV>
            <wp:extent cx="2114550" cy="1825198"/>
            <wp:effectExtent l="0" t="0" r="0" b="0"/>
            <wp:wrapNone/>
            <wp:docPr id="4" name="Рисунок 4" descr="Описание: ейск все 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ейск все Б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16" r="15663" b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58" cy="1828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66040</wp:posOffset>
            </wp:positionV>
            <wp:extent cx="2207260" cy="1828800"/>
            <wp:effectExtent l="19050" t="0" r="2540" b="0"/>
            <wp:wrapNone/>
            <wp:docPr id="3" name="Рисунок 3" descr="Описание: новорос все 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новорос все Б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03" r="4236" b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41FB">
        <w:rPr>
          <w:rFonts w:ascii="Times New Roman" w:hAnsi="Times New Roman"/>
          <w:sz w:val="24"/>
          <w:szCs w:val="24"/>
        </w:rPr>
        <w:t> </w:t>
      </w:r>
    </w:p>
    <w:p w:rsidR="005C41FB" w:rsidRDefault="005C41FB" w:rsidP="003C2755">
      <w:pPr>
        <w:widowControl w:val="0"/>
        <w:spacing w:before="0" w:beforeAutospacing="0" w:after="0" w:afterAutospacing="0"/>
      </w:pPr>
      <w:r>
        <w:t> </w:t>
      </w:r>
    </w:p>
    <w:p w:rsidR="005C41FB" w:rsidRDefault="005C41FB" w:rsidP="003C2755">
      <w:pPr>
        <w:spacing w:before="0" w:beforeAutospacing="0" w:after="0" w:afterAutospacing="0"/>
      </w:pPr>
    </w:p>
    <w:p w:rsidR="005C41FB" w:rsidRDefault="005C41FB" w:rsidP="000C01EA">
      <w:pPr>
        <w:spacing w:before="0" w:beforeAutospacing="0" w:after="0" w:afterAutospacing="0"/>
        <w:jc w:val="center"/>
      </w:pPr>
    </w:p>
    <w:p w:rsidR="000C01EA" w:rsidRDefault="000C01EA" w:rsidP="000C01EA">
      <w:pPr>
        <w:spacing w:before="0" w:beforeAutospacing="0" w:after="0" w:afterAutospacing="0"/>
        <w:jc w:val="center"/>
      </w:pPr>
    </w:p>
    <w:p w:rsidR="00BD6C6E" w:rsidRDefault="00BD6C6E" w:rsidP="000C01EA">
      <w:pPr>
        <w:spacing w:before="0" w:beforeAutospacing="0" w:after="0" w:afterAutospacing="0"/>
        <w:jc w:val="center"/>
      </w:pPr>
    </w:p>
    <w:p w:rsidR="00485B06" w:rsidRDefault="00485B06" w:rsidP="003C2755">
      <w:pPr>
        <w:widowControl w:val="0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34E68" w:rsidRPr="00BC1453" w:rsidRDefault="005C41FB" w:rsidP="003C2755">
      <w:pPr>
        <w:widowControl w:val="0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1453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Мониторинг экологического состояния </w:t>
      </w:r>
    </w:p>
    <w:p w:rsidR="005C41FB" w:rsidRPr="00BC1453" w:rsidRDefault="005C41FB" w:rsidP="003C2755">
      <w:pPr>
        <w:widowControl w:val="0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1453">
        <w:rPr>
          <w:rFonts w:ascii="Times New Roman" w:hAnsi="Times New Roman" w:cs="Times New Roman"/>
          <w:b/>
          <w:bCs/>
          <w:i/>
          <w:sz w:val="28"/>
          <w:szCs w:val="28"/>
        </w:rPr>
        <w:t>сбросных вод рисовых оросительных систем</w:t>
      </w:r>
    </w:p>
    <w:p w:rsidR="005C41FB" w:rsidRPr="005C41FB" w:rsidRDefault="00C2042C" w:rsidP="00C2042C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реализации данного дополнительного элемента системы</w:t>
      </w:r>
      <w:r w:rsidRPr="005C41FB">
        <w:rPr>
          <w:rFonts w:ascii="Times New Roman" w:hAnsi="Times New Roman" w:cs="Times New Roman"/>
          <w:sz w:val="28"/>
          <w:szCs w:val="28"/>
        </w:rPr>
        <w:t xml:space="preserve"> была</w:t>
      </w:r>
      <w:r w:rsidR="005C41FB" w:rsidRPr="005C41FB">
        <w:rPr>
          <w:rFonts w:ascii="Times New Roman" w:hAnsi="Times New Roman" w:cs="Times New Roman"/>
          <w:sz w:val="28"/>
          <w:szCs w:val="28"/>
        </w:rPr>
        <w:t xml:space="preserve"> составлена программа мониторинга экологического состояния сбросных вод рисовых оросительных систем, выполнен комплекс мероприятий по отбору проб, проведению замеров и лабораторных исследований отобранных проб</w:t>
      </w:r>
      <w:r>
        <w:rPr>
          <w:rFonts w:ascii="Times New Roman" w:hAnsi="Times New Roman" w:cs="Times New Roman"/>
          <w:sz w:val="28"/>
          <w:szCs w:val="28"/>
        </w:rPr>
        <w:t>,</w:t>
      </w:r>
      <w:r w:rsidR="005C41FB" w:rsidRPr="005C41FB">
        <w:rPr>
          <w:rFonts w:ascii="Times New Roman" w:hAnsi="Times New Roman" w:cs="Times New Roman"/>
          <w:sz w:val="28"/>
          <w:szCs w:val="28"/>
        </w:rPr>
        <w:t xml:space="preserve"> оценке уровня загрязнения.</w:t>
      </w:r>
    </w:p>
    <w:p w:rsidR="005C41FB" w:rsidRPr="005C41FB" w:rsidRDefault="005C41FB" w:rsidP="00C2042C">
      <w:pPr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>Программа наблюдений включала мониторинг экологического состояния сбросных вод рисовых оросительных систем на 6 концевых каналах перед местом сброса вод в поверхностные водные объекты. Отбор проб производился трижды (с июля по август включительно). В процессе мониторинговых работ было отобрано 36 проб, из них 18 проб донных отложений, 18 проб  воды.</w:t>
      </w:r>
    </w:p>
    <w:p w:rsidR="005C41FB" w:rsidRPr="005C41FB" w:rsidRDefault="005C41FB" w:rsidP="00C2042C">
      <w:pPr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>Анализ результатов исследования сбросных вод рисовых оросительных систем показал:</w:t>
      </w:r>
    </w:p>
    <w:p w:rsidR="005C41FB" w:rsidRPr="009C3898" w:rsidRDefault="005C41FB" w:rsidP="009C3898">
      <w:pPr>
        <w:pStyle w:val="a7"/>
        <w:widowControl w:val="0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898">
        <w:rPr>
          <w:rFonts w:ascii="Times New Roman" w:hAnsi="Times New Roman" w:cs="Times New Roman"/>
          <w:sz w:val="28"/>
          <w:szCs w:val="28"/>
        </w:rPr>
        <w:t>сбросные воды характеризуются единичными случаями повышенного содержания минеральных азот</w:t>
      </w:r>
      <w:r w:rsidR="005A0AEE">
        <w:rPr>
          <w:rFonts w:ascii="Times New Roman" w:hAnsi="Times New Roman" w:cs="Times New Roman"/>
          <w:sz w:val="28"/>
          <w:szCs w:val="28"/>
        </w:rPr>
        <w:t>-</w:t>
      </w:r>
      <w:r w:rsidRPr="009C3898">
        <w:rPr>
          <w:rFonts w:ascii="Times New Roman" w:hAnsi="Times New Roman" w:cs="Times New Roman"/>
          <w:sz w:val="28"/>
          <w:szCs w:val="28"/>
        </w:rPr>
        <w:t xml:space="preserve"> и фосфорсодержащих соединений;</w:t>
      </w:r>
    </w:p>
    <w:p w:rsidR="005C41FB" w:rsidRPr="009C3898" w:rsidRDefault="005C41FB" w:rsidP="009C3898">
      <w:pPr>
        <w:pStyle w:val="a7"/>
        <w:widowControl w:val="0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898">
        <w:rPr>
          <w:rFonts w:ascii="Times New Roman" w:hAnsi="Times New Roman" w:cs="Times New Roman"/>
          <w:sz w:val="28"/>
          <w:szCs w:val="28"/>
        </w:rPr>
        <w:t>повсеместно содержание тяжелых металлов (цинк, свинец, медь) превышает допустимое (по ПДК для водоемов рыбохозяйственного назначения);</w:t>
      </w:r>
    </w:p>
    <w:p w:rsidR="005C41FB" w:rsidRPr="009C3898" w:rsidRDefault="005C41FB" w:rsidP="009C3898">
      <w:pPr>
        <w:pStyle w:val="a7"/>
        <w:widowControl w:val="0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898">
        <w:rPr>
          <w:rFonts w:ascii="Times New Roman" w:hAnsi="Times New Roman" w:cs="Times New Roman"/>
          <w:sz w:val="28"/>
          <w:szCs w:val="28"/>
        </w:rPr>
        <w:t>применяемые в настоящее время фосфорорганические пестициды в исследуемых водах не выявлены вследствие их малой дозы внесения и низкой стойкости к разложению. Однако в водах периодически отмечался в следовых количествах ранее применяемый хлорорганический пестицид ДДТ, период полуразложения которого, в зависимости от условий, составляет 10-20 лет.</w:t>
      </w:r>
    </w:p>
    <w:p w:rsidR="005C41FB" w:rsidRPr="005C41FB" w:rsidRDefault="005C41FB" w:rsidP="00C2042C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>Донные отложения сбросных каналов характеризуются стабильно повышенным уровнем содержания азота нитратного; отмечаются случаи повышенного содержания тяжелых металлов (свинец, кадмий). Практически повсеместно обнаруживаются в следовых количествах ранее применяемые хлорорганические пестициды ДДТ и ГХЦГ. Наличие современных фосфорорганических пестицидов (ФОП) в донных отложения не выявлено, что</w:t>
      </w:r>
      <w:r w:rsidR="002026DB">
        <w:rPr>
          <w:rFonts w:ascii="Times New Roman" w:hAnsi="Times New Roman" w:cs="Times New Roman"/>
          <w:sz w:val="28"/>
          <w:szCs w:val="28"/>
        </w:rPr>
        <w:t>,</w:t>
      </w:r>
      <w:r w:rsidRPr="005C41FB">
        <w:rPr>
          <w:rFonts w:ascii="Times New Roman" w:hAnsi="Times New Roman" w:cs="Times New Roman"/>
          <w:sz w:val="28"/>
          <w:szCs w:val="28"/>
        </w:rPr>
        <w:t xml:space="preserve"> очевидно</w:t>
      </w:r>
      <w:r w:rsidR="002026DB">
        <w:rPr>
          <w:rFonts w:ascii="Times New Roman" w:hAnsi="Times New Roman" w:cs="Times New Roman"/>
          <w:sz w:val="28"/>
          <w:szCs w:val="28"/>
        </w:rPr>
        <w:t>,</w:t>
      </w:r>
      <w:r w:rsidRPr="005C41FB">
        <w:rPr>
          <w:rFonts w:ascii="Times New Roman" w:hAnsi="Times New Roman" w:cs="Times New Roman"/>
          <w:sz w:val="28"/>
          <w:szCs w:val="28"/>
        </w:rPr>
        <w:t xml:space="preserve"> связано с их низкой персистентностью (малый период разложения) в окружающей среде. </w:t>
      </w:r>
    </w:p>
    <w:p w:rsidR="005C41FB" w:rsidRDefault="00F87A40" w:rsidP="003C2755">
      <w:pPr>
        <w:widowControl w:val="0"/>
        <w:spacing w:before="0" w:beforeAutospacing="0" w:after="0" w:afterAutospacing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100330</wp:posOffset>
            </wp:positionV>
            <wp:extent cx="2209800" cy="2466975"/>
            <wp:effectExtent l="0" t="0" r="0" b="0"/>
            <wp:wrapNone/>
            <wp:docPr id="1" name="Рисунок 1" descr="Рисоводств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оводство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67" t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4E68">
        <w:rPr>
          <w:noProof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5080</wp:posOffset>
            </wp:positionV>
            <wp:extent cx="3095625" cy="2562225"/>
            <wp:effectExtent l="19050" t="0" r="9525" b="0"/>
            <wp:wrapNone/>
            <wp:docPr id="2" name="Рисунок 2" descr="port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8" t="6355" r="2859" b="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C41FB">
        <w:t> </w:t>
      </w:r>
    </w:p>
    <w:p w:rsidR="005C41FB" w:rsidRDefault="005C41FB" w:rsidP="003C2755">
      <w:pPr>
        <w:spacing w:before="0" w:beforeAutospacing="0" w:after="0" w:afterAutospacing="0"/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485B06" w:rsidRDefault="00485B06" w:rsidP="003C2755">
      <w:pPr>
        <w:widowControl w:val="0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C41FB" w:rsidRPr="00BC1453" w:rsidRDefault="005C41FB" w:rsidP="003C2755">
      <w:pPr>
        <w:widowControl w:val="0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1453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Мониторинг источников загрязнения </w:t>
      </w:r>
    </w:p>
    <w:p w:rsidR="005C41FB" w:rsidRPr="00BC1453" w:rsidRDefault="005C41FB" w:rsidP="003C2755">
      <w:pPr>
        <w:widowControl w:val="0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1453">
        <w:rPr>
          <w:rFonts w:ascii="Times New Roman" w:hAnsi="Times New Roman" w:cs="Times New Roman"/>
          <w:b/>
          <w:bCs/>
          <w:i/>
          <w:sz w:val="28"/>
          <w:szCs w:val="28"/>
        </w:rPr>
        <w:t>окружающей среды диоксинами</w:t>
      </w:r>
    </w:p>
    <w:p w:rsidR="00BC1453" w:rsidRPr="005C41FB" w:rsidRDefault="00BC1453" w:rsidP="003C2755">
      <w:pPr>
        <w:widowControl w:val="0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41FB" w:rsidRPr="005C41FB" w:rsidRDefault="00234E68" w:rsidP="00234E6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реализации данного дополнительного элемента системы</w:t>
      </w:r>
      <w:r w:rsidRPr="005C41FB">
        <w:rPr>
          <w:rFonts w:ascii="Times New Roman" w:hAnsi="Times New Roman" w:cs="Times New Roman"/>
          <w:sz w:val="28"/>
          <w:szCs w:val="28"/>
        </w:rPr>
        <w:t xml:space="preserve"> была составлена программа мониторинга</w:t>
      </w:r>
      <w:r w:rsidR="005C41FB" w:rsidRPr="005C41FB">
        <w:rPr>
          <w:rFonts w:ascii="Times New Roman" w:hAnsi="Times New Roman" w:cs="Times New Roman"/>
          <w:sz w:val="28"/>
          <w:szCs w:val="28"/>
        </w:rPr>
        <w:t xml:space="preserve"> источников загрязнения окружающей среды диоксинами, выполнен комплекс мероприятий по отбору проб, проведению замеров и лабораторных исследований отобранных проб и оценке уровня загрязнения.</w:t>
      </w:r>
    </w:p>
    <w:p w:rsidR="005C41FB" w:rsidRPr="005C41FB" w:rsidRDefault="005C41FB" w:rsidP="00234E6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 xml:space="preserve">В соответствии с техническим заданием программа исследований качества окружающей природной среды включала мониторинг четырех потенциальных источников загрязнения окружающей среды диоксинами. </w:t>
      </w:r>
    </w:p>
    <w:p w:rsidR="005C41FB" w:rsidRPr="005C41FB" w:rsidRDefault="005C41FB" w:rsidP="00234E6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 xml:space="preserve">В ходе проведения работ по мониторингу источников загрязнения окружающей среды диоксинами было отобрано 18 проб компонентов окружающей среды, из них: атмосферного воздуха – 4 пробы, донных отложений – 4 пробы, воды – 4 пробы, почвы – 6 проб. </w:t>
      </w:r>
    </w:p>
    <w:p w:rsidR="005C41FB" w:rsidRPr="005C41FB" w:rsidRDefault="005C41FB" w:rsidP="00234E6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>Отбор проб производился в местах наиболее вероятного присутствия диоксиноподобных веществ: части территории с транзитно-аккумулятивной формой рельефа (понижения рельефа, ниже по уклону местности от потенциального источника диоксинов), на границе промплощадки с подветренной стороны.</w:t>
      </w:r>
    </w:p>
    <w:p w:rsidR="005C41FB" w:rsidRPr="005C41FB" w:rsidRDefault="005C41FB" w:rsidP="00234E6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 xml:space="preserve">Собранные материалы позволяют оценить степень  загрязнения компонентов окружающей среды диоксинами в зоне влияния источников такого загрязнения. </w:t>
      </w:r>
    </w:p>
    <w:p w:rsidR="005C41FB" w:rsidRPr="005C41FB" w:rsidRDefault="005C41FB" w:rsidP="0033113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FB">
        <w:rPr>
          <w:rFonts w:ascii="Times New Roman" w:hAnsi="Times New Roman" w:cs="Times New Roman"/>
          <w:sz w:val="28"/>
          <w:szCs w:val="28"/>
        </w:rPr>
        <w:t>В пробах почвенного покрова на территории полигона ТБО г.Новороссийска, а также в почвах и донных отложениях на территории полигона ТБО г.Туапсе обнаружен октахлордибензо-п-диоксин (ОХДД) в количествах, существенно ниже предельно допустимых концентраций. В атмосферном воздухе и водах присутствие диоксинов не обнаружено.</w:t>
      </w: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CCF" w:rsidRDefault="00C25CCF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5B06" w:rsidRDefault="00485B06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F7473" w:rsidRPr="00BC1453" w:rsidRDefault="00EF7473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1453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Мониторинг экологического состояния </w:t>
      </w:r>
    </w:p>
    <w:p w:rsidR="00EF7473" w:rsidRPr="00BC1453" w:rsidRDefault="00EF7473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1453">
        <w:rPr>
          <w:rFonts w:ascii="Times New Roman" w:hAnsi="Times New Roman" w:cs="Times New Roman"/>
          <w:b/>
          <w:bCs/>
          <w:i/>
          <w:sz w:val="28"/>
          <w:szCs w:val="28"/>
        </w:rPr>
        <w:t>водных объектов Краснодарского края</w:t>
      </w:r>
    </w:p>
    <w:p w:rsidR="00BC1453" w:rsidRDefault="00BC1453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049A" w:rsidRDefault="00BF049A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049A" w:rsidRPr="00EF7473" w:rsidRDefault="00BF049A" w:rsidP="003C27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7473" w:rsidRDefault="00EF7473" w:rsidP="0033113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473">
        <w:rPr>
          <w:rFonts w:ascii="Times New Roman" w:hAnsi="Times New Roman" w:cs="Times New Roman"/>
          <w:sz w:val="28"/>
          <w:szCs w:val="28"/>
        </w:rPr>
        <w:t> В соответствии с программой по организации наблюдений за качественными показателями состояния водных объектов степной зоны Краснодарского края в 2011 году  проведены исследования  на  реках: Бейсуг, Ея, Сосыка, Челбас, Кирпили, Понура в 25 створах,  с периодичностью один раз в квартал (</w:t>
      </w:r>
      <w:r w:rsidRPr="00EF747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F7473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EF7473">
        <w:rPr>
          <w:rFonts w:ascii="Times New Roman" w:hAnsi="Times New Roman" w:cs="Times New Roman"/>
          <w:sz w:val="28"/>
          <w:szCs w:val="28"/>
          <w:lang w:val="en-US"/>
        </w:rPr>
        <w:t>IV</w:t>
      </w:r>
      <w:proofErr w:type="gramEnd"/>
      <w:r w:rsidRPr="00EF7473">
        <w:rPr>
          <w:rFonts w:ascii="Times New Roman" w:hAnsi="Times New Roman" w:cs="Times New Roman"/>
          <w:sz w:val="28"/>
          <w:szCs w:val="28"/>
        </w:rPr>
        <w:t>кв.). От</w:t>
      </w:r>
      <w:r w:rsidR="00C25CCF">
        <w:rPr>
          <w:rFonts w:ascii="Times New Roman" w:hAnsi="Times New Roman" w:cs="Times New Roman"/>
          <w:sz w:val="28"/>
          <w:szCs w:val="28"/>
        </w:rPr>
        <w:t>о</w:t>
      </w:r>
      <w:r w:rsidRPr="00EF7473">
        <w:rPr>
          <w:rFonts w:ascii="Times New Roman" w:hAnsi="Times New Roman" w:cs="Times New Roman"/>
          <w:sz w:val="28"/>
          <w:szCs w:val="28"/>
        </w:rPr>
        <w:t>бр</w:t>
      </w:r>
      <w:r w:rsidR="00C25CCF">
        <w:rPr>
          <w:rFonts w:ascii="Times New Roman" w:hAnsi="Times New Roman" w:cs="Times New Roman"/>
          <w:sz w:val="28"/>
          <w:szCs w:val="28"/>
        </w:rPr>
        <w:t>анные на вышеуказанных водных объектах</w:t>
      </w:r>
      <w:r w:rsidRPr="00EF7473">
        <w:rPr>
          <w:rFonts w:ascii="Times New Roman" w:hAnsi="Times New Roman" w:cs="Times New Roman"/>
          <w:sz w:val="28"/>
          <w:szCs w:val="28"/>
        </w:rPr>
        <w:t xml:space="preserve"> проб</w:t>
      </w:r>
      <w:r w:rsidR="00C377A9">
        <w:rPr>
          <w:rFonts w:ascii="Times New Roman" w:hAnsi="Times New Roman" w:cs="Times New Roman"/>
          <w:sz w:val="28"/>
          <w:szCs w:val="28"/>
        </w:rPr>
        <w:t xml:space="preserve">ы </w:t>
      </w:r>
      <w:r w:rsidRPr="00EF7473">
        <w:rPr>
          <w:rFonts w:ascii="Times New Roman" w:hAnsi="Times New Roman" w:cs="Times New Roman"/>
          <w:sz w:val="28"/>
          <w:szCs w:val="28"/>
        </w:rPr>
        <w:t xml:space="preserve"> вод</w:t>
      </w:r>
      <w:r w:rsidR="00C377A9">
        <w:rPr>
          <w:rFonts w:ascii="Times New Roman" w:hAnsi="Times New Roman" w:cs="Times New Roman"/>
          <w:sz w:val="28"/>
          <w:szCs w:val="28"/>
        </w:rPr>
        <w:t>ы</w:t>
      </w:r>
      <w:r w:rsidR="009C3898">
        <w:rPr>
          <w:rFonts w:ascii="Times New Roman" w:hAnsi="Times New Roman" w:cs="Times New Roman"/>
          <w:sz w:val="28"/>
          <w:szCs w:val="28"/>
        </w:rPr>
        <w:t xml:space="preserve"> </w:t>
      </w:r>
      <w:r w:rsidR="00C377A9">
        <w:rPr>
          <w:rFonts w:ascii="Times New Roman" w:hAnsi="Times New Roman" w:cs="Times New Roman"/>
          <w:sz w:val="28"/>
          <w:szCs w:val="28"/>
        </w:rPr>
        <w:t>и</w:t>
      </w:r>
      <w:r w:rsidRPr="00EF7473">
        <w:rPr>
          <w:rFonts w:ascii="Times New Roman" w:hAnsi="Times New Roman" w:cs="Times New Roman"/>
          <w:sz w:val="28"/>
          <w:szCs w:val="28"/>
        </w:rPr>
        <w:t>сследова</w:t>
      </w:r>
      <w:r w:rsidR="00C377A9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EF7473">
        <w:rPr>
          <w:rFonts w:ascii="Times New Roman" w:hAnsi="Times New Roman" w:cs="Times New Roman"/>
          <w:sz w:val="28"/>
          <w:szCs w:val="28"/>
        </w:rPr>
        <w:t xml:space="preserve">по 36 </w:t>
      </w:r>
      <w:r w:rsidR="00C377A9">
        <w:rPr>
          <w:rFonts w:ascii="Times New Roman" w:hAnsi="Times New Roman" w:cs="Times New Roman"/>
          <w:sz w:val="28"/>
          <w:szCs w:val="28"/>
        </w:rPr>
        <w:t>гидрохимическим показателям</w:t>
      </w:r>
      <w:r w:rsidRPr="00EF7473">
        <w:rPr>
          <w:rFonts w:ascii="Times New Roman" w:hAnsi="Times New Roman" w:cs="Times New Roman"/>
          <w:sz w:val="28"/>
          <w:szCs w:val="28"/>
        </w:rPr>
        <w:t>. Характерными загрязняющими веществами в текущем году являлись загрязняющие вещества</w:t>
      </w:r>
      <w:r w:rsidR="00092D13">
        <w:rPr>
          <w:rFonts w:ascii="Times New Roman" w:hAnsi="Times New Roman" w:cs="Times New Roman"/>
          <w:sz w:val="28"/>
          <w:szCs w:val="28"/>
        </w:rPr>
        <w:t>,</w:t>
      </w:r>
      <w:r w:rsidRPr="00EF7473">
        <w:rPr>
          <w:rFonts w:ascii="Times New Roman" w:hAnsi="Times New Roman" w:cs="Times New Roman"/>
          <w:sz w:val="28"/>
          <w:szCs w:val="28"/>
        </w:rPr>
        <w:t xml:space="preserve"> как природного характера, так и антропогенного происхождения. </w:t>
      </w:r>
      <w:r w:rsidR="00092D13">
        <w:rPr>
          <w:rFonts w:ascii="Times New Roman" w:hAnsi="Times New Roman" w:cs="Times New Roman"/>
          <w:sz w:val="28"/>
          <w:szCs w:val="28"/>
        </w:rPr>
        <w:t>Выше предельно допустимого уровня воды обследованных рек загрязнены органическими веществами (</w:t>
      </w:r>
      <w:r w:rsidR="00DE385E">
        <w:rPr>
          <w:rFonts w:ascii="Times New Roman" w:hAnsi="Times New Roman" w:cs="Times New Roman"/>
          <w:sz w:val="28"/>
          <w:szCs w:val="28"/>
        </w:rPr>
        <w:t xml:space="preserve">по </w:t>
      </w:r>
      <w:r w:rsidRPr="00EF7473">
        <w:rPr>
          <w:rFonts w:ascii="Times New Roman" w:hAnsi="Times New Roman" w:cs="Times New Roman"/>
          <w:sz w:val="28"/>
          <w:szCs w:val="28"/>
        </w:rPr>
        <w:t>ХПК, БПК</w:t>
      </w:r>
      <w:r w:rsidR="00DE385E">
        <w:rPr>
          <w:rFonts w:ascii="Times New Roman" w:hAnsi="Times New Roman" w:cs="Times New Roman"/>
          <w:sz w:val="28"/>
          <w:szCs w:val="28"/>
        </w:rPr>
        <w:t>)</w:t>
      </w:r>
      <w:r w:rsidRPr="00EF7473">
        <w:rPr>
          <w:rFonts w:ascii="Times New Roman" w:hAnsi="Times New Roman" w:cs="Times New Roman"/>
          <w:sz w:val="28"/>
          <w:szCs w:val="28"/>
        </w:rPr>
        <w:t>, кальци</w:t>
      </w:r>
      <w:r w:rsidR="00DE385E">
        <w:rPr>
          <w:rFonts w:ascii="Times New Roman" w:hAnsi="Times New Roman" w:cs="Times New Roman"/>
          <w:sz w:val="28"/>
          <w:szCs w:val="28"/>
        </w:rPr>
        <w:t>ем</w:t>
      </w:r>
      <w:r w:rsidRPr="00EF7473">
        <w:rPr>
          <w:rFonts w:ascii="Times New Roman" w:hAnsi="Times New Roman" w:cs="Times New Roman"/>
          <w:sz w:val="28"/>
          <w:szCs w:val="28"/>
        </w:rPr>
        <w:t>, магни</w:t>
      </w:r>
      <w:r w:rsidR="00DE385E">
        <w:rPr>
          <w:rFonts w:ascii="Times New Roman" w:hAnsi="Times New Roman" w:cs="Times New Roman"/>
          <w:sz w:val="28"/>
          <w:szCs w:val="28"/>
        </w:rPr>
        <w:t>ем</w:t>
      </w:r>
      <w:r w:rsidRPr="00EF7473">
        <w:rPr>
          <w:rFonts w:ascii="Times New Roman" w:hAnsi="Times New Roman" w:cs="Times New Roman"/>
          <w:sz w:val="28"/>
          <w:szCs w:val="28"/>
        </w:rPr>
        <w:t>, марганц</w:t>
      </w:r>
      <w:r w:rsidR="00DE385E">
        <w:rPr>
          <w:rFonts w:ascii="Times New Roman" w:hAnsi="Times New Roman" w:cs="Times New Roman"/>
          <w:sz w:val="28"/>
          <w:szCs w:val="28"/>
        </w:rPr>
        <w:t>ем</w:t>
      </w:r>
      <w:r w:rsidRPr="00EF7473">
        <w:rPr>
          <w:rFonts w:ascii="Times New Roman" w:hAnsi="Times New Roman" w:cs="Times New Roman"/>
          <w:sz w:val="28"/>
          <w:szCs w:val="28"/>
        </w:rPr>
        <w:t>, железо</w:t>
      </w:r>
      <w:r w:rsidR="00DE385E">
        <w:rPr>
          <w:rFonts w:ascii="Times New Roman" w:hAnsi="Times New Roman" w:cs="Times New Roman"/>
          <w:sz w:val="28"/>
          <w:szCs w:val="28"/>
        </w:rPr>
        <w:t>м</w:t>
      </w:r>
      <w:r w:rsidRPr="00EF7473">
        <w:rPr>
          <w:rFonts w:ascii="Times New Roman" w:hAnsi="Times New Roman" w:cs="Times New Roman"/>
          <w:sz w:val="28"/>
          <w:szCs w:val="28"/>
        </w:rPr>
        <w:t xml:space="preserve"> общ</w:t>
      </w:r>
      <w:r w:rsidR="00DE385E">
        <w:rPr>
          <w:rFonts w:ascii="Times New Roman" w:hAnsi="Times New Roman" w:cs="Times New Roman"/>
          <w:sz w:val="28"/>
          <w:szCs w:val="28"/>
        </w:rPr>
        <w:t>им</w:t>
      </w:r>
      <w:r w:rsidRPr="00EF7473">
        <w:rPr>
          <w:rFonts w:ascii="Times New Roman" w:hAnsi="Times New Roman" w:cs="Times New Roman"/>
          <w:sz w:val="28"/>
          <w:szCs w:val="28"/>
        </w:rPr>
        <w:t>, медь</w:t>
      </w:r>
      <w:r w:rsidR="00DE385E">
        <w:rPr>
          <w:rFonts w:ascii="Times New Roman" w:hAnsi="Times New Roman" w:cs="Times New Roman"/>
          <w:sz w:val="28"/>
          <w:szCs w:val="28"/>
        </w:rPr>
        <w:t>ю</w:t>
      </w:r>
      <w:r w:rsidRPr="00EF7473">
        <w:rPr>
          <w:rFonts w:ascii="Times New Roman" w:hAnsi="Times New Roman" w:cs="Times New Roman"/>
          <w:sz w:val="28"/>
          <w:szCs w:val="28"/>
        </w:rPr>
        <w:t>. Концентрация остальных анализируемых ингредиентов в  период наблюдения находилась ниже или в пределах ПДК и значительно не изменялась.</w:t>
      </w:r>
      <w:r w:rsidRPr="00EF7473">
        <w:rPr>
          <w:rFonts w:ascii="Times New Roman" w:hAnsi="Times New Roman" w:cs="Times New Roman"/>
          <w:bCs/>
          <w:sz w:val="28"/>
          <w:szCs w:val="28"/>
        </w:rPr>
        <w:t xml:space="preserve">  В</w:t>
      </w:r>
      <w:r w:rsidRPr="00EF7473">
        <w:rPr>
          <w:rFonts w:ascii="Times New Roman" w:hAnsi="Times New Roman" w:cs="Times New Roman"/>
          <w:sz w:val="28"/>
          <w:szCs w:val="28"/>
        </w:rPr>
        <w:t>оды рек Бейсуг, Ея, Сосыка, Челбас, Кирпили, Понура в 2011 году  характеризуются как «умеренно-загрязненные» и «загрязненные».</w:t>
      </w:r>
    </w:p>
    <w:p w:rsidR="00BF049A" w:rsidRDefault="00BF049A" w:rsidP="0033113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49A" w:rsidRDefault="00BF049A" w:rsidP="0033113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49A" w:rsidRDefault="00BF049A" w:rsidP="0033113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49A" w:rsidRPr="00EF7473" w:rsidRDefault="00BF049A" w:rsidP="0033113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473" w:rsidRDefault="00EF7473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17145</wp:posOffset>
            </wp:positionV>
            <wp:extent cx="3007995" cy="2190750"/>
            <wp:effectExtent l="19050" t="0" r="1905" b="0"/>
            <wp:wrapNone/>
            <wp:docPr id="5" name="Рисунок 5" descr="IMG_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4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17145</wp:posOffset>
            </wp:positionV>
            <wp:extent cx="2714625" cy="2193925"/>
            <wp:effectExtent l="19050" t="0" r="9525" b="0"/>
            <wp:wrapNone/>
            <wp:docPr id="6" name="Рисунок 6" descr="IMG_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4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9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F7473" w:rsidRDefault="00EF7473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F7473" w:rsidRDefault="00EF7473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F7473" w:rsidRPr="00BC1453" w:rsidRDefault="00EF7473" w:rsidP="003C2755">
      <w:pPr>
        <w:widowControl w:val="0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1453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Мониторинг эколого-экономического риска опасных объектов </w:t>
      </w:r>
    </w:p>
    <w:p w:rsidR="00CC3B10" w:rsidRDefault="00CC3B10" w:rsidP="003C2755">
      <w:pPr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EF7473" w:rsidRPr="00EF7473" w:rsidRDefault="00EF7473" w:rsidP="007B5BEF">
      <w:pPr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473">
        <w:rPr>
          <w:rFonts w:ascii="Times New Roman" w:hAnsi="Times New Roman" w:cs="Times New Roman"/>
          <w:sz w:val="28"/>
          <w:szCs w:val="28"/>
        </w:rPr>
        <w:t>В качестве объектов мониторинга</w:t>
      </w:r>
      <w:r w:rsidR="007B5BEF">
        <w:rPr>
          <w:rFonts w:ascii="Times New Roman" w:hAnsi="Times New Roman" w:cs="Times New Roman"/>
          <w:sz w:val="28"/>
          <w:szCs w:val="28"/>
        </w:rPr>
        <w:t xml:space="preserve"> </w:t>
      </w:r>
      <w:r w:rsidR="00D63CD1" w:rsidRPr="00EF7473">
        <w:rPr>
          <w:rFonts w:ascii="Times New Roman" w:hAnsi="Times New Roman" w:cs="Times New Roman"/>
          <w:sz w:val="28"/>
          <w:szCs w:val="28"/>
        </w:rPr>
        <w:t xml:space="preserve">эколого-экономического риска </w:t>
      </w:r>
      <w:r w:rsidRPr="00EF7473">
        <w:rPr>
          <w:rFonts w:ascii="Times New Roman" w:hAnsi="Times New Roman" w:cs="Times New Roman"/>
          <w:sz w:val="28"/>
          <w:szCs w:val="28"/>
        </w:rPr>
        <w:t xml:space="preserve">были выбраны </w:t>
      </w:r>
      <w:r w:rsidR="00D63CD1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EF7473">
        <w:rPr>
          <w:rFonts w:ascii="Times New Roman" w:hAnsi="Times New Roman" w:cs="Times New Roman"/>
          <w:sz w:val="28"/>
          <w:szCs w:val="28"/>
        </w:rPr>
        <w:t xml:space="preserve">предприятия г. Краснодара: </w:t>
      </w:r>
      <w:r w:rsidRPr="00EF7473">
        <w:rPr>
          <w:rFonts w:ascii="Times New Roman" w:hAnsi="Times New Roman" w:cs="Times New Roman"/>
          <w:bCs/>
          <w:kern w:val="32"/>
          <w:sz w:val="28"/>
          <w:szCs w:val="28"/>
          <w:lang w:val="de-DE" w:eastAsia="ja-JP" w:bidi="fa-IR"/>
        </w:rPr>
        <w:t>ЗАО «Краснодарский</w:t>
      </w:r>
      <w:r w:rsidR="007B5BEF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 xml:space="preserve"> </w:t>
      </w:r>
      <w:r w:rsidRPr="00EF7473">
        <w:rPr>
          <w:rFonts w:ascii="Times New Roman" w:hAnsi="Times New Roman" w:cs="Times New Roman"/>
          <w:bCs/>
          <w:kern w:val="32"/>
          <w:sz w:val="28"/>
          <w:szCs w:val="28"/>
          <w:lang w:val="de-DE" w:eastAsia="ja-JP" w:bidi="fa-IR"/>
        </w:rPr>
        <w:t>нефтеперерабатывающий</w:t>
      </w:r>
      <w:r w:rsidR="007B5BEF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 xml:space="preserve"> </w:t>
      </w:r>
      <w:r w:rsidRPr="00EF7473">
        <w:rPr>
          <w:rFonts w:ascii="Times New Roman" w:hAnsi="Times New Roman" w:cs="Times New Roman"/>
          <w:bCs/>
          <w:kern w:val="32"/>
          <w:sz w:val="28"/>
          <w:szCs w:val="28"/>
          <w:lang w:val="de-DE" w:eastAsia="ja-JP" w:bidi="fa-IR"/>
        </w:rPr>
        <w:t>завод - Краснодарэконефть»,  Краснодарская ТЭЦ ООО «ЛУКОЙЛ-Кубаньэнерго»,  ЗАО «Краснодарский</w:t>
      </w:r>
      <w:r w:rsidR="007B5BEF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 xml:space="preserve"> </w:t>
      </w:r>
      <w:r w:rsidRPr="00EF7473">
        <w:rPr>
          <w:rFonts w:ascii="Times New Roman" w:hAnsi="Times New Roman" w:cs="Times New Roman"/>
          <w:bCs/>
          <w:kern w:val="32"/>
          <w:sz w:val="28"/>
          <w:szCs w:val="28"/>
          <w:lang w:val="de-DE" w:eastAsia="ja-JP" w:bidi="fa-IR"/>
        </w:rPr>
        <w:t>станкостроительный</w:t>
      </w:r>
      <w:r w:rsidR="007B5BEF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 xml:space="preserve"> </w:t>
      </w:r>
      <w:r w:rsidRPr="00EF7473">
        <w:rPr>
          <w:rFonts w:ascii="Times New Roman" w:hAnsi="Times New Roman" w:cs="Times New Roman"/>
          <w:bCs/>
          <w:kern w:val="32"/>
          <w:sz w:val="28"/>
          <w:szCs w:val="28"/>
          <w:lang w:val="de-DE" w:eastAsia="ja-JP" w:bidi="fa-IR"/>
        </w:rPr>
        <w:t>завод</w:t>
      </w:r>
      <w:r w:rsidR="007B5BEF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 xml:space="preserve"> </w:t>
      </w:r>
      <w:r w:rsidRPr="00EF7473">
        <w:rPr>
          <w:rFonts w:ascii="Times New Roman" w:hAnsi="Times New Roman" w:cs="Times New Roman"/>
          <w:bCs/>
          <w:kern w:val="32"/>
          <w:sz w:val="28"/>
          <w:szCs w:val="28"/>
          <w:lang w:val="de-DE" w:eastAsia="ja-JP" w:bidi="fa-IR"/>
        </w:rPr>
        <w:t xml:space="preserve">Седин»,  ООО «Завод «Машиностроитель». </w:t>
      </w:r>
    </w:p>
    <w:p w:rsidR="00EF7473" w:rsidRPr="00EF7473" w:rsidRDefault="00EF7473" w:rsidP="007B5BEF">
      <w:pPr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473">
        <w:rPr>
          <w:rFonts w:ascii="Times New Roman" w:hAnsi="Times New Roman" w:cs="Times New Roman"/>
          <w:sz w:val="28"/>
          <w:szCs w:val="28"/>
        </w:rPr>
        <w:t>В ходе работ</w:t>
      </w:r>
      <w:r w:rsidR="00D63CD1">
        <w:rPr>
          <w:rFonts w:ascii="Times New Roman" w:hAnsi="Times New Roman" w:cs="Times New Roman"/>
          <w:sz w:val="28"/>
          <w:szCs w:val="28"/>
        </w:rPr>
        <w:t xml:space="preserve"> по оценке </w:t>
      </w:r>
      <w:r w:rsidR="00D63CD1" w:rsidRPr="00EF7473">
        <w:rPr>
          <w:rFonts w:ascii="Times New Roman" w:hAnsi="Times New Roman" w:cs="Times New Roman"/>
          <w:sz w:val="28"/>
          <w:szCs w:val="28"/>
        </w:rPr>
        <w:t>эколого-экономического риска</w:t>
      </w:r>
      <w:r w:rsidRPr="00EF7473">
        <w:rPr>
          <w:rFonts w:ascii="Times New Roman" w:hAnsi="Times New Roman" w:cs="Times New Roman"/>
          <w:sz w:val="28"/>
          <w:szCs w:val="28"/>
        </w:rPr>
        <w:t>:</w:t>
      </w:r>
    </w:p>
    <w:p w:rsidR="00EF7473" w:rsidRPr="00EF7473" w:rsidRDefault="00EF7473" w:rsidP="003C2755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473">
        <w:rPr>
          <w:rFonts w:ascii="Times New Roman" w:hAnsi="Times New Roman" w:cs="Times New Roman"/>
          <w:sz w:val="28"/>
          <w:szCs w:val="28"/>
        </w:rPr>
        <w:t>осуществлялся сбор требуемой для расчета эколого-экономического риска исходной информации, характеризующей все аспекты производственной деятельности, масштабы воздействия на окружающую среду, природоохранную деятельность, потенциальную опасность для окружающей среды и населения каждого из четырех выбранных предприятий — объектов мониторинга;</w:t>
      </w:r>
    </w:p>
    <w:p w:rsidR="00EF7473" w:rsidRPr="00EF7473" w:rsidRDefault="00EF7473" w:rsidP="003C2755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473">
        <w:rPr>
          <w:rFonts w:ascii="Times New Roman" w:hAnsi="Times New Roman" w:cs="Times New Roman"/>
          <w:sz w:val="28"/>
          <w:szCs w:val="28"/>
        </w:rPr>
        <w:t>определялись требуемые для расчета индикаторов  параметры;</w:t>
      </w:r>
    </w:p>
    <w:p w:rsidR="00EF7473" w:rsidRPr="00EF7473" w:rsidRDefault="00EF7473" w:rsidP="003C2755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473">
        <w:rPr>
          <w:rFonts w:ascii="Times New Roman" w:hAnsi="Times New Roman" w:cs="Times New Roman"/>
          <w:sz w:val="28"/>
          <w:szCs w:val="28"/>
        </w:rPr>
        <w:t>были сформированы 5 блоков индикаторов и выполнен для каждого из 19-ти индикаторов расчет его натурального показателя;</w:t>
      </w:r>
    </w:p>
    <w:p w:rsidR="00EF7473" w:rsidRPr="00EF7473" w:rsidRDefault="00EF7473" w:rsidP="003C2755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de-DE" w:eastAsia="ja-JP" w:bidi="fa-IR"/>
        </w:rPr>
      </w:pPr>
      <w:r w:rsidRPr="00EF7473">
        <w:rPr>
          <w:rFonts w:ascii="Times New Roman" w:hAnsi="Times New Roman" w:cs="Times New Roman"/>
          <w:sz w:val="28"/>
          <w:szCs w:val="28"/>
        </w:rPr>
        <w:t>выполнен, с учетом количественных показателей, характеризующих индикаторы, расчет обобщенного (интегрального) показателя эколого-экономического риска;</w:t>
      </w:r>
    </w:p>
    <w:p w:rsidR="00EF7473" w:rsidRPr="00D63CD1" w:rsidRDefault="00EF7473" w:rsidP="003C2755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de-DE" w:eastAsia="ja-JP" w:bidi="fa-IR"/>
        </w:rPr>
      </w:pPr>
      <w:r w:rsidRPr="00D63CD1">
        <w:rPr>
          <w:rFonts w:ascii="Times New Roman" w:hAnsi="Times New Roman" w:cs="Times New Roman"/>
          <w:bCs/>
          <w:iCs/>
          <w:kern w:val="2"/>
          <w:sz w:val="28"/>
          <w:szCs w:val="28"/>
        </w:rPr>
        <w:t>проведен анализ результатов обобщенной оценки эколого-экономического риска, согласно которому</w:t>
      </w:r>
      <w:r w:rsidR="007B5BEF">
        <w:rPr>
          <w:rFonts w:ascii="Times New Roman" w:hAnsi="Times New Roman" w:cs="Times New Roman"/>
          <w:bCs/>
          <w:iCs/>
          <w:kern w:val="2"/>
          <w:sz w:val="28"/>
          <w:szCs w:val="28"/>
        </w:rPr>
        <w:t xml:space="preserve"> </w:t>
      </w:r>
      <w:r w:rsidRPr="00D63CD1">
        <w:rPr>
          <w:rFonts w:ascii="Times New Roman" w:hAnsi="Times New Roman" w:cs="Times New Roman"/>
          <w:bCs/>
          <w:kern w:val="32"/>
          <w:sz w:val="28"/>
          <w:szCs w:val="28"/>
          <w:lang w:val="de-DE" w:eastAsia="ja-JP" w:bidi="fa-IR"/>
        </w:rPr>
        <w:t xml:space="preserve">Краснодарская ТЭЦ </w:t>
      </w:r>
      <w:r w:rsidRPr="00D63CD1">
        <w:rPr>
          <w:rFonts w:ascii="Times New Roman" w:hAnsi="Times New Roman" w:cs="Times New Roman"/>
          <w:kern w:val="2"/>
          <w:sz w:val="28"/>
          <w:szCs w:val="28"/>
        </w:rPr>
        <w:t>характеризуется наиболее высоким уровнем эколого-экономического риска, несколько ниже, но ближе к опасному, уровень риска для</w:t>
      </w:r>
      <w:r w:rsidRPr="007B5BE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7B5BEF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>Краснодарск</w:t>
      </w:r>
      <w:r w:rsidRPr="00D63CD1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>ого</w:t>
      </w:r>
      <w:r w:rsidR="007B5BEF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 xml:space="preserve"> </w:t>
      </w:r>
      <w:r w:rsidRPr="00D63CD1">
        <w:rPr>
          <w:rFonts w:ascii="Times New Roman" w:hAnsi="Times New Roman" w:cs="Times New Roman"/>
          <w:bCs/>
          <w:kern w:val="32"/>
          <w:sz w:val="28"/>
          <w:szCs w:val="28"/>
          <w:lang w:val="de-DE" w:eastAsia="ja-JP" w:bidi="fa-IR"/>
        </w:rPr>
        <w:t>нефтеперерабатывающ</w:t>
      </w:r>
      <w:r w:rsidRPr="00D63CD1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>его</w:t>
      </w:r>
      <w:r w:rsidR="007B5BEF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 xml:space="preserve"> </w:t>
      </w:r>
      <w:r w:rsidRPr="00D63CD1">
        <w:rPr>
          <w:rFonts w:ascii="Times New Roman" w:hAnsi="Times New Roman" w:cs="Times New Roman"/>
          <w:bCs/>
          <w:kern w:val="32"/>
          <w:sz w:val="28"/>
          <w:szCs w:val="28"/>
          <w:lang w:val="de-DE" w:eastAsia="ja-JP" w:bidi="fa-IR"/>
        </w:rPr>
        <w:t>завод</w:t>
      </w:r>
      <w:r w:rsidRPr="00D63CD1">
        <w:rPr>
          <w:rFonts w:ascii="Times New Roman" w:hAnsi="Times New Roman" w:cs="Times New Roman"/>
          <w:bCs/>
          <w:kern w:val="32"/>
          <w:sz w:val="28"/>
          <w:szCs w:val="28"/>
          <w:lang w:eastAsia="ja-JP" w:bidi="fa-IR"/>
        </w:rPr>
        <w:t xml:space="preserve">а, </w:t>
      </w:r>
      <w:r w:rsidRPr="00D63CD1">
        <w:rPr>
          <w:rFonts w:ascii="Times New Roman" w:hAnsi="Times New Roman" w:cs="Times New Roman"/>
          <w:kern w:val="2"/>
          <w:sz w:val="28"/>
          <w:szCs w:val="28"/>
        </w:rPr>
        <w:t>средний риск, но ближе к  низкому –  для станкостроительного завода Седин, очень низкий уровень риска</w:t>
      </w:r>
      <w:r w:rsidR="00D63CD1" w:rsidRPr="00D63CD1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D63CD1">
        <w:rPr>
          <w:rFonts w:ascii="Times New Roman" w:hAnsi="Times New Roman" w:cs="Times New Roman"/>
          <w:kern w:val="2"/>
          <w:sz w:val="28"/>
          <w:szCs w:val="28"/>
        </w:rPr>
        <w:t xml:space="preserve"> для завода «Машиностроитель»;</w:t>
      </w:r>
    </w:p>
    <w:p w:rsidR="00EF7473" w:rsidRPr="00EF7473" w:rsidRDefault="00EF7473" w:rsidP="003C2755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de-DE" w:eastAsia="ja-JP" w:bidi="fa-IR"/>
        </w:rPr>
      </w:pPr>
      <w:r w:rsidRPr="00EF7473">
        <w:rPr>
          <w:rFonts w:ascii="Times New Roman" w:hAnsi="Times New Roman" w:cs="Times New Roman"/>
          <w:sz w:val="28"/>
          <w:szCs w:val="28"/>
          <w:lang w:eastAsia="ja-JP" w:bidi="fa-IR"/>
        </w:rPr>
        <w:t>для каждого объекта мониторинга идентифицированы проблемы, влияющие на общий уровень риска, оценены масштабы их проявления.</w:t>
      </w:r>
    </w:p>
    <w:p w:rsidR="00EF7473" w:rsidRPr="00EF7473" w:rsidRDefault="00EF7473" w:rsidP="003C2755">
      <w:pPr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de-DE" w:eastAsia="ja-JP" w:bidi="fa-IR"/>
        </w:rPr>
      </w:pPr>
      <w:r w:rsidRPr="00EF7473">
        <w:rPr>
          <w:rFonts w:ascii="Times New Roman" w:hAnsi="Times New Roman" w:cs="Times New Roman"/>
          <w:sz w:val="28"/>
          <w:szCs w:val="28"/>
          <w:lang w:eastAsia="ja-JP" w:bidi="fa-IR"/>
        </w:rPr>
        <w:t xml:space="preserve">        С учетом результатов проведенных расчетов  и оценок разработан и рекомендован комплекс мероприятий по стабилизации и снижению эколого-экономического риска, как общего для всех, так и персонифицированного характера. </w:t>
      </w:r>
    </w:p>
    <w:p w:rsidR="00EF7473" w:rsidRDefault="00EF7473" w:rsidP="003C2755">
      <w:pPr>
        <w:widowControl w:val="0"/>
        <w:spacing w:before="0" w:beforeAutospacing="0" w:after="0" w:afterAutospacing="0"/>
      </w:pPr>
      <w:r>
        <w:t> </w:t>
      </w:r>
    </w:p>
    <w:p w:rsidR="00EF7473" w:rsidRDefault="00EF7473" w:rsidP="003C2755">
      <w:pPr>
        <w:widowControl w:val="0"/>
        <w:spacing w:before="0" w:beforeAutospacing="0" w:after="0" w:afterAutospacing="0"/>
      </w:pPr>
    </w:p>
    <w:p w:rsidR="00EF7473" w:rsidRDefault="00BD6C6E" w:rsidP="003C2755">
      <w:pPr>
        <w:widowControl w:val="0"/>
        <w:spacing w:before="0" w:beforeAutospacing="0" w:after="0" w:afterAutospacing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59055</wp:posOffset>
            </wp:positionV>
            <wp:extent cx="1647825" cy="1647825"/>
            <wp:effectExtent l="19050" t="19050" r="9525" b="9525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25400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49530</wp:posOffset>
            </wp:positionV>
            <wp:extent cx="1664970" cy="17049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0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56515</wp:posOffset>
            </wp:positionV>
            <wp:extent cx="1581150" cy="1577340"/>
            <wp:effectExtent l="19050" t="1905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7340"/>
                    </a:xfrm>
                    <a:prstGeom prst="rect">
                      <a:avLst/>
                    </a:prstGeom>
                    <a:noFill/>
                    <a:ln w="25400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F7473" w:rsidRDefault="00EF7473" w:rsidP="003C2755">
      <w:pPr>
        <w:spacing w:before="0" w:beforeAutospacing="0" w:after="0" w:afterAutospacing="0"/>
      </w:pPr>
    </w:p>
    <w:p w:rsidR="00EF7473" w:rsidRDefault="00EF7473" w:rsidP="003C2755">
      <w:pPr>
        <w:spacing w:before="0" w:beforeAutospacing="0" w:after="0" w:afterAutospacing="0"/>
      </w:pPr>
    </w:p>
    <w:p w:rsidR="00EF7473" w:rsidRDefault="00EF7473" w:rsidP="003C2755">
      <w:pPr>
        <w:widowControl w:val="0"/>
        <w:spacing w:before="0" w:beforeAutospacing="0" w:after="0" w:afterAutospacing="0"/>
        <w:ind w:firstLine="426"/>
        <w:jc w:val="both"/>
      </w:pPr>
      <w:r>
        <w:t> </w:t>
      </w:r>
    </w:p>
    <w:p w:rsidR="00EF7473" w:rsidRDefault="00EF7473" w:rsidP="003C2755">
      <w:pPr>
        <w:widowControl w:val="0"/>
        <w:spacing w:before="0" w:beforeAutospacing="0" w:after="0" w:afterAutospacing="0"/>
      </w:pPr>
    </w:p>
    <w:p w:rsidR="00EF7473" w:rsidRDefault="00EF7473" w:rsidP="003C2755">
      <w:pPr>
        <w:widowControl w:val="0"/>
        <w:spacing w:before="0" w:beforeAutospacing="0" w:after="0" w:afterAutospacing="0"/>
      </w:pPr>
    </w:p>
    <w:p w:rsidR="00EF7473" w:rsidRDefault="00EF7473" w:rsidP="003C2755">
      <w:pPr>
        <w:spacing w:before="0" w:beforeAutospacing="0" w:after="0" w:afterAutospacing="0"/>
      </w:pPr>
    </w:p>
    <w:p w:rsidR="00EF7473" w:rsidRDefault="00EF7473" w:rsidP="003C2755">
      <w:pPr>
        <w:spacing w:before="0" w:beforeAutospacing="0" w:after="0" w:afterAutospacing="0"/>
      </w:pPr>
    </w:p>
    <w:p w:rsidR="00EF7473" w:rsidRDefault="00EF7473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1FB" w:rsidRDefault="005C41FB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485B06" w:rsidRDefault="00485B06" w:rsidP="00306536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6536" w:rsidRPr="00BC1453" w:rsidRDefault="00306536" w:rsidP="00306536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C1453">
        <w:rPr>
          <w:rFonts w:ascii="Times New Roman" w:hAnsi="Times New Roman" w:cs="Times New Roman"/>
          <w:b/>
          <w:i/>
          <w:sz w:val="28"/>
          <w:szCs w:val="28"/>
        </w:rPr>
        <w:lastRenderedPageBreak/>
        <w:t>Н</w:t>
      </w:r>
      <w:r w:rsidRPr="00BC1453">
        <w:rPr>
          <w:rFonts w:ascii="Times New Roman" w:eastAsia="Calibri" w:hAnsi="Times New Roman" w:cs="Times New Roman"/>
          <w:b/>
          <w:i/>
          <w:sz w:val="28"/>
          <w:szCs w:val="28"/>
        </w:rPr>
        <w:t>аучное обеспечение системы государственного экологического мониторинга Краснодарского края</w:t>
      </w:r>
    </w:p>
    <w:p w:rsidR="00306536" w:rsidRDefault="00306536" w:rsidP="003C2755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1FB" w:rsidRDefault="005C41FB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</w:t>
      </w:r>
      <w:r w:rsidRPr="00935003">
        <w:rPr>
          <w:rFonts w:ascii="Times New Roman" w:eastAsia="Calibri" w:hAnsi="Times New Roman" w:cs="Times New Roman"/>
          <w:sz w:val="28"/>
          <w:szCs w:val="28"/>
        </w:rPr>
        <w:t>аучно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35003">
        <w:rPr>
          <w:rFonts w:ascii="Times New Roman" w:eastAsia="Calibri" w:hAnsi="Times New Roman" w:cs="Times New Roman"/>
          <w:sz w:val="28"/>
          <w:szCs w:val="28"/>
        </w:rPr>
        <w:t xml:space="preserve"> обеспечени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35003">
        <w:rPr>
          <w:rFonts w:ascii="Times New Roman" w:eastAsia="Calibri" w:hAnsi="Times New Roman" w:cs="Times New Roman"/>
          <w:sz w:val="28"/>
          <w:szCs w:val="28"/>
        </w:rPr>
        <w:t xml:space="preserve"> системы государственного экологического мониторинга Краснодарского края </w:t>
      </w:r>
      <w:r w:rsidR="00306536">
        <w:rPr>
          <w:rFonts w:ascii="Times New Roman" w:eastAsia="Calibri" w:hAnsi="Times New Roman" w:cs="Times New Roman"/>
          <w:sz w:val="28"/>
          <w:szCs w:val="28"/>
        </w:rPr>
        <w:t xml:space="preserve">в 2011 году </w:t>
      </w:r>
      <w:r w:rsidRPr="005E4834">
        <w:rPr>
          <w:rFonts w:ascii="Times New Roman" w:hAnsi="Times New Roman" w:cs="Times New Roman"/>
          <w:sz w:val="28"/>
          <w:szCs w:val="28"/>
        </w:rPr>
        <w:t>был</w:t>
      </w:r>
      <w:r w:rsidR="006115E8">
        <w:rPr>
          <w:rFonts w:ascii="Times New Roman" w:hAnsi="Times New Roman" w:cs="Times New Roman"/>
          <w:sz w:val="28"/>
          <w:szCs w:val="28"/>
        </w:rPr>
        <w:t>а разработана</w:t>
      </w:r>
      <w:r w:rsidR="006115E8">
        <w:rPr>
          <w:rFonts w:ascii="Times New Roman" w:eastAsia="Calibri" w:hAnsi="Times New Roman" w:cs="Times New Roman"/>
          <w:sz w:val="28"/>
          <w:szCs w:val="28"/>
        </w:rPr>
        <w:t xml:space="preserve"> те</w:t>
      </w:r>
      <w:r w:rsidRPr="006115E8">
        <w:rPr>
          <w:rFonts w:ascii="Times New Roman" w:eastAsia="Calibri" w:hAnsi="Times New Roman" w:cs="Times New Roman"/>
          <w:sz w:val="28"/>
          <w:szCs w:val="28"/>
        </w:rPr>
        <w:t>рриториальн</w:t>
      </w:r>
      <w:r w:rsidRPr="006115E8">
        <w:rPr>
          <w:rFonts w:ascii="Times New Roman" w:hAnsi="Times New Roman" w:cs="Times New Roman"/>
          <w:sz w:val="28"/>
          <w:szCs w:val="28"/>
        </w:rPr>
        <w:t>ая</w:t>
      </w:r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 систем</w:t>
      </w:r>
      <w:r w:rsidRPr="006115E8">
        <w:rPr>
          <w:rFonts w:ascii="Times New Roman" w:hAnsi="Times New Roman" w:cs="Times New Roman"/>
          <w:sz w:val="28"/>
          <w:szCs w:val="28"/>
        </w:rPr>
        <w:t>а</w:t>
      </w:r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 оперативного экологического мониторинга.</w:t>
      </w: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информационно-аналитическую систему экологического мониторинга (И</w:t>
      </w:r>
      <w:r w:rsidRPr="006115E8">
        <w:rPr>
          <w:rFonts w:ascii="Times New Roman" w:eastAsia="Calibri" w:hAnsi="Times New Roman" w:cs="Times New Roman"/>
          <w:sz w:val="28"/>
          <w:szCs w:val="28"/>
        </w:rPr>
        <w:t>АСЭМ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 включена территориальная подсистема оперативного экологического мониторинга, предназначенная для сбора и обработки данных со стационарных постов наблюдения за состоянием окружающей среды в режиме реального времени. </w:t>
      </w: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5E8">
        <w:rPr>
          <w:rFonts w:ascii="Times New Roman" w:eastAsia="Calibri" w:hAnsi="Times New Roman" w:cs="Times New Roman"/>
          <w:sz w:val="28"/>
          <w:szCs w:val="28"/>
        </w:rPr>
        <w:t>На таких постах фиксируются и записываются в базу данных ИАСЭМ средние и максимальные суточные значения по всем измеряемым показателям. Передача данных от постов оперативного мониторинга происходит в автоматическом режиме и не требует  участия пользователя.</w:t>
      </w: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В ИАСЭМ включены два графика для просмотра средних и максимальных значений измерений постов оперативного мониторинга: «Оперативный мониторинг (средние значения)» и «Оперативный мониторинг (максимальные значения)». </w:t>
      </w: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Кроме средних и максимальных значений измерений программное обеспечение ИАСЭМ позволяет в оперативном режиме отслеживать результаты измерений, полученные на любом из таких пунктов непосредственно на момент наблюдения.   </w:t>
      </w: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5E8">
        <w:rPr>
          <w:rFonts w:ascii="Times New Roman" w:eastAsia="Calibri" w:hAnsi="Times New Roman" w:cs="Times New Roman"/>
          <w:sz w:val="28"/>
          <w:szCs w:val="28"/>
        </w:rPr>
        <w:t>В настоящее время в крае установлены четыре стационарных поста наблюдения за состоянием атмосферного воздуха и метеорологических показателей:</w:t>
      </w: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· ПКЗ-1 - в </w:t>
      </w:r>
      <w:proofErr w:type="gramStart"/>
      <w:r w:rsidRPr="006115E8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6115E8">
        <w:rPr>
          <w:rFonts w:ascii="Times New Roman" w:eastAsia="Calibri" w:hAnsi="Times New Roman" w:cs="Times New Roman"/>
          <w:sz w:val="28"/>
          <w:szCs w:val="28"/>
        </w:rPr>
        <w:t>. Краснодаре на территории городского парка им. М.Горького;</w:t>
      </w: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· ПКЗ-2 - в </w:t>
      </w:r>
      <w:proofErr w:type="gramStart"/>
      <w:r w:rsidRPr="006115E8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. Краснодаре на пересечении улиц Тургенева и </w:t>
      </w:r>
      <w:proofErr w:type="spellStart"/>
      <w:r w:rsidRPr="006115E8">
        <w:rPr>
          <w:rFonts w:ascii="Times New Roman" w:eastAsia="Calibri" w:hAnsi="Times New Roman" w:cs="Times New Roman"/>
          <w:sz w:val="28"/>
          <w:szCs w:val="28"/>
        </w:rPr>
        <w:t>Атарбекова</w:t>
      </w:r>
      <w:proofErr w:type="spellEnd"/>
      <w:r w:rsidRPr="006115E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5E8">
        <w:rPr>
          <w:rFonts w:ascii="Times New Roman" w:eastAsia="Calibri" w:hAnsi="Times New Roman" w:cs="Times New Roman"/>
          <w:sz w:val="28"/>
          <w:szCs w:val="28"/>
        </w:rPr>
        <w:t>· АСПК в Белореченском районе на территории пос. Мирный;</w:t>
      </w: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· АСПК  в Белореченском районе на территории пос. </w:t>
      </w:r>
      <w:proofErr w:type="spellStart"/>
      <w:r w:rsidRPr="006115E8">
        <w:rPr>
          <w:rFonts w:ascii="Times New Roman" w:eastAsia="Calibri" w:hAnsi="Times New Roman" w:cs="Times New Roman"/>
          <w:sz w:val="28"/>
          <w:szCs w:val="28"/>
        </w:rPr>
        <w:t>Долгогусевский</w:t>
      </w:r>
      <w:proofErr w:type="spellEnd"/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Кроме того, АСПК </w:t>
      </w:r>
      <w:proofErr w:type="gramStart"/>
      <w:r w:rsidRPr="006115E8">
        <w:rPr>
          <w:rFonts w:ascii="Times New Roman" w:eastAsia="Calibri" w:hAnsi="Times New Roman" w:cs="Times New Roman"/>
          <w:sz w:val="28"/>
          <w:szCs w:val="28"/>
        </w:rPr>
        <w:t>установлен</w:t>
      </w:r>
      <w:proofErr w:type="gramEnd"/>
      <w:r w:rsidRPr="006115E8">
        <w:rPr>
          <w:rFonts w:ascii="Times New Roman" w:eastAsia="Calibri" w:hAnsi="Times New Roman" w:cs="Times New Roman"/>
          <w:sz w:val="28"/>
          <w:szCs w:val="28"/>
        </w:rPr>
        <w:t xml:space="preserve"> и функционирует в Республике Адыгея (вблизи ст. Ханская). Назначение 3-х последних постов— </w:t>
      </w:r>
      <w:proofErr w:type="gramStart"/>
      <w:r w:rsidRPr="006115E8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6115E8">
        <w:rPr>
          <w:rFonts w:ascii="Times New Roman" w:eastAsia="Calibri" w:hAnsi="Times New Roman" w:cs="Times New Roman"/>
          <w:sz w:val="28"/>
          <w:szCs w:val="28"/>
        </w:rPr>
        <w:t>слеживать воздействие на окружающую среду функционирования ООО  «</w:t>
      </w:r>
      <w:proofErr w:type="spellStart"/>
      <w:r w:rsidRPr="006115E8">
        <w:rPr>
          <w:rFonts w:ascii="Times New Roman" w:eastAsia="Calibri" w:hAnsi="Times New Roman" w:cs="Times New Roman"/>
          <w:sz w:val="28"/>
          <w:szCs w:val="28"/>
        </w:rPr>
        <w:t>ЕвроХим</w:t>
      </w:r>
      <w:proofErr w:type="spellEnd"/>
      <w:r w:rsidRPr="006115E8">
        <w:rPr>
          <w:rFonts w:ascii="Times New Roman" w:eastAsia="Calibri" w:hAnsi="Times New Roman" w:cs="Times New Roman"/>
          <w:sz w:val="28"/>
          <w:szCs w:val="28"/>
        </w:rPr>
        <w:t>—БМУ»  в зоне влияния данного предприятия.</w:t>
      </w:r>
    </w:p>
    <w:p w:rsidR="006D64CE" w:rsidRDefault="006D64CE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37A1" w:rsidRDefault="007D37A1" w:rsidP="007D37A1">
      <w:r>
        <w:rPr>
          <w:noProof/>
          <w:lang w:eastAsia="ru-RU"/>
        </w:rPr>
        <w:lastRenderedPageBreak/>
        <w:drawing>
          <wp:inline distT="0" distB="0" distL="0" distR="0">
            <wp:extent cx="5724525" cy="4267200"/>
            <wp:effectExtent l="19050" t="0" r="9525" b="0"/>
            <wp:docPr id="15" name="Рисунок 1" descr="P103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303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A1" w:rsidRPr="0005109A" w:rsidRDefault="007D37A1" w:rsidP="007D37A1">
      <w:pPr>
        <w:jc w:val="center"/>
        <w:rPr>
          <w:rFonts w:ascii="Times New Roman" w:hAnsi="Times New Roman" w:cs="Times New Roman"/>
          <w:b/>
          <w:i/>
        </w:rPr>
      </w:pPr>
      <w:r w:rsidRPr="0005109A">
        <w:rPr>
          <w:rFonts w:ascii="Times New Roman" w:hAnsi="Times New Roman" w:cs="Times New Roman"/>
          <w:b/>
          <w:i/>
        </w:rPr>
        <w:t xml:space="preserve">Пост наблюдения в </w:t>
      </w:r>
      <w:proofErr w:type="spellStart"/>
      <w:r w:rsidRPr="0005109A">
        <w:rPr>
          <w:rFonts w:ascii="Times New Roman" w:hAnsi="Times New Roman" w:cs="Times New Roman"/>
          <w:b/>
          <w:i/>
        </w:rPr>
        <w:t>п</w:t>
      </w:r>
      <w:proofErr w:type="gramStart"/>
      <w:r w:rsidRPr="0005109A">
        <w:rPr>
          <w:rFonts w:ascii="Times New Roman" w:hAnsi="Times New Roman" w:cs="Times New Roman"/>
          <w:b/>
          <w:i/>
        </w:rPr>
        <w:t>.Д</w:t>
      </w:r>
      <w:proofErr w:type="gramEnd"/>
      <w:r w:rsidRPr="0005109A">
        <w:rPr>
          <w:rFonts w:ascii="Times New Roman" w:hAnsi="Times New Roman" w:cs="Times New Roman"/>
          <w:b/>
          <w:i/>
        </w:rPr>
        <w:t>олгогусевский</w:t>
      </w:r>
      <w:proofErr w:type="spellEnd"/>
    </w:p>
    <w:p w:rsidR="007D37A1" w:rsidRDefault="007D37A1" w:rsidP="007D37A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37465</wp:posOffset>
            </wp:positionV>
            <wp:extent cx="2818130" cy="3438525"/>
            <wp:effectExtent l="19050" t="0" r="1270" b="0"/>
            <wp:wrapSquare wrapText="right"/>
            <wp:docPr id="16" name="Рисунок 2" descr="P103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3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inline distT="0" distB="0" distL="0" distR="0">
            <wp:extent cx="2592038" cy="3476625"/>
            <wp:effectExtent l="19050" t="0" r="0" b="0"/>
            <wp:docPr id="14" name="Рисунок 2" descr="P103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3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38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CE" w:rsidRDefault="007D37A1" w:rsidP="007D37A1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5109A">
        <w:rPr>
          <w:rFonts w:ascii="Times New Roman" w:hAnsi="Times New Roman" w:cs="Times New Roman"/>
          <w:b/>
          <w:i/>
        </w:rPr>
        <w:t>Аппаратное обеспечение поста наблюдения</w:t>
      </w:r>
      <w:r w:rsidRPr="0005109A">
        <w:rPr>
          <w:rFonts w:ascii="Times New Roman" w:hAnsi="Times New Roman" w:cs="Times New Roman"/>
          <w:b/>
          <w:i/>
        </w:rPr>
        <w:br w:type="textWrapping" w:clear="all"/>
      </w:r>
    </w:p>
    <w:p w:rsidR="0005109A" w:rsidRPr="0005109A" w:rsidRDefault="0005109A" w:rsidP="007D37A1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6115E8" w:rsidRPr="006115E8" w:rsidRDefault="007D37A1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40640</wp:posOffset>
            </wp:positionV>
            <wp:extent cx="5829300" cy="3997234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9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5E8" w:rsidRPr="006115E8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37A1" w:rsidRDefault="007D37A1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37A1" w:rsidRDefault="007D37A1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37A1" w:rsidRDefault="007D37A1" w:rsidP="00582972">
      <w:pPr>
        <w:widowControl w:val="0"/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</w:pPr>
    </w:p>
    <w:p w:rsidR="007D37A1" w:rsidRPr="0005109A" w:rsidRDefault="007D37A1" w:rsidP="0005109A">
      <w:pPr>
        <w:widowControl w:val="0"/>
        <w:jc w:val="center"/>
        <w:rPr>
          <w:i/>
          <w:iCs/>
          <w:color w:val="000000"/>
        </w:rPr>
      </w:pPr>
      <w:r w:rsidRPr="0005109A">
        <w:rPr>
          <w:rFonts w:ascii="Times New Roman" w:hAnsi="Times New Roman" w:cs="Times New Roman"/>
          <w:b/>
          <w:i/>
          <w:iCs/>
          <w:noProof/>
          <w:color w:val="00000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304165</wp:posOffset>
            </wp:positionV>
            <wp:extent cx="4713605" cy="258127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5E8" w:rsidRPr="0005109A">
        <w:rPr>
          <w:rFonts w:ascii="Times New Roman" w:hAnsi="Times New Roman" w:cs="Times New Roman"/>
          <w:b/>
          <w:i/>
          <w:iCs/>
          <w:color w:val="000000"/>
        </w:rPr>
        <w:t>Отображение постов оперативного мониторинга на карте</w:t>
      </w:r>
    </w:p>
    <w:p w:rsidR="007D37A1" w:rsidRDefault="007D37A1" w:rsidP="00582972">
      <w:pPr>
        <w:widowControl w:val="0"/>
        <w:rPr>
          <w:i/>
          <w:iCs/>
          <w:color w:val="000000"/>
          <w:sz w:val="20"/>
          <w:szCs w:val="20"/>
        </w:rPr>
      </w:pPr>
    </w:p>
    <w:p w:rsidR="007D37A1" w:rsidRDefault="00582972" w:rsidP="00582972">
      <w:pPr>
        <w:widowControl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</w:t>
      </w:r>
    </w:p>
    <w:p w:rsidR="007D37A1" w:rsidRDefault="007D37A1" w:rsidP="00582972">
      <w:pPr>
        <w:widowControl w:val="0"/>
        <w:rPr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i/>
          <w:iCs/>
          <w:color w:val="000000"/>
          <w:sz w:val="20"/>
          <w:szCs w:val="20"/>
        </w:rPr>
      </w:pPr>
    </w:p>
    <w:p w:rsidR="007D37A1" w:rsidRDefault="007D37A1" w:rsidP="00582972">
      <w:pPr>
        <w:widowControl w:val="0"/>
        <w:rPr>
          <w:i/>
          <w:iCs/>
          <w:color w:val="000000"/>
          <w:sz w:val="20"/>
          <w:szCs w:val="20"/>
        </w:rPr>
      </w:pPr>
    </w:p>
    <w:p w:rsidR="00582972" w:rsidRPr="0005109A" w:rsidRDefault="0005109A" w:rsidP="0005109A">
      <w:pPr>
        <w:widowControl w:val="0"/>
        <w:jc w:val="center"/>
        <w:rPr>
          <w:rFonts w:ascii="Times New Roman" w:hAnsi="Times New Roman" w:cs="Times New Roman"/>
          <w:b/>
          <w:i/>
          <w:iCs/>
          <w:color w:val="000000"/>
        </w:rPr>
      </w:pPr>
      <w:r w:rsidRPr="0005109A">
        <w:rPr>
          <w:rFonts w:ascii="Times New Roman" w:hAnsi="Times New Roman" w:cs="Times New Roman"/>
          <w:b/>
          <w:i/>
          <w:iCs/>
          <w:noProof/>
          <w:color w:val="00000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255905</wp:posOffset>
            </wp:positionV>
            <wp:extent cx="2788073" cy="220027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109A">
        <w:rPr>
          <w:rFonts w:ascii="Times New Roman" w:hAnsi="Times New Roman" w:cs="Times New Roman"/>
          <w:b/>
          <w:i/>
          <w:iCs/>
          <w:noProof/>
          <w:color w:val="00000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255905</wp:posOffset>
            </wp:positionV>
            <wp:extent cx="3038475" cy="22002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2972" w:rsidRPr="0005109A">
        <w:rPr>
          <w:rFonts w:ascii="Times New Roman" w:hAnsi="Times New Roman" w:cs="Times New Roman"/>
          <w:b/>
          <w:i/>
          <w:iCs/>
          <w:color w:val="000000"/>
        </w:rPr>
        <w:t>Текущие значения измерений</w:t>
      </w:r>
    </w:p>
    <w:p w:rsidR="006115E8" w:rsidRPr="006115E8" w:rsidRDefault="006115E8" w:rsidP="006115E8">
      <w:pPr>
        <w:widowControl w:val="0"/>
        <w:rPr>
          <w:sz w:val="20"/>
          <w:szCs w:val="20"/>
        </w:rPr>
      </w:pPr>
    </w:p>
    <w:p w:rsid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15E8" w:rsidRPr="006115E8" w:rsidRDefault="006115E8" w:rsidP="006115E8">
      <w:pPr>
        <w:tabs>
          <w:tab w:val="left" w:pos="1134"/>
        </w:tabs>
        <w:suppressAutoHyphens/>
        <w:autoSpaceDE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972" w:rsidRDefault="00582972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82972" w:rsidRDefault="00582972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82972" w:rsidRDefault="00582972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82972" w:rsidRDefault="00582972" w:rsidP="003C2755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82972" w:rsidRDefault="00582972" w:rsidP="00582972">
      <w:pPr>
        <w:pStyle w:val="a3"/>
        <w:tabs>
          <w:tab w:val="left" w:pos="993"/>
        </w:tabs>
        <w:spacing w:before="0" w:beforeAutospacing="0" w:after="0" w:afterAutospacing="0"/>
        <w:jc w:val="both"/>
        <w:rPr>
          <w:i/>
          <w:iCs/>
        </w:rPr>
      </w:pPr>
      <w:r>
        <w:rPr>
          <w:sz w:val="28"/>
          <w:szCs w:val="28"/>
        </w:rPr>
        <w:t xml:space="preserve">                                 </w:t>
      </w:r>
      <w:r>
        <w:rPr>
          <w:i/>
          <w:iCs/>
        </w:rPr>
        <w:t xml:space="preserve">                              </w:t>
      </w:r>
    </w:p>
    <w:sectPr w:rsidR="00582972" w:rsidSect="002135D0">
      <w:pgSz w:w="11906" w:h="16838"/>
      <w:pgMar w:top="709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64ACE"/>
    <w:multiLevelType w:val="hybridMultilevel"/>
    <w:tmpl w:val="91ACF1F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27A81FB7"/>
    <w:multiLevelType w:val="hybridMultilevel"/>
    <w:tmpl w:val="BA0ABF4A"/>
    <w:lvl w:ilvl="0" w:tplc="6BA40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E53B6"/>
    <w:multiLevelType w:val="hybridMultilevel"/>
    <w:tmpl w:val="F1923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0270B01"/>
    <w:multiLevelType w:val="hybridMultilevel"/>
    <w:tmpl w:val="D32CCB3E"/>
    <w:lvl w:ilvl="0" w:tplc="6BA40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AE6BF8"/>
    <w:multiLevelType w:val="hybridMultilevel"/>
    <w:tmpl w:val="9FC6DE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62F6A3F"/>
    <w:multiLevelType w:val="hybridMultilevel"/>
    <w:tmpl w:val="705A88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ECC7441"/>
    <w:multiLevelType w:val="hybridMultilevel"/>
    <w:tmpl w:val="898AD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95D59"/>
    <w:rsid w:val="000341FB"/>
    <w:rsid w:val="0005109A"/>
    <w:rsid w:val="00092D13"/>
    <w:rsid w:val="000A73F6"/>
    <w:rsid w:val="000C01EA"/>
    <w:rsid w:val="00102E92"/>
    <w:rsid w:val="00146A55"/>
    <w:rsid w:val="00153D4E"/>
    <w:rsid w:val="00163DE4"/>
    <w:rsid w:val="001A1998"/>
    <w:rsid w:val="002026DB"/>
    <w:rsid w:val="002135D0"/>
    <w:rsid w:val="00234E68"/>
    <w:rsid w:val="002D5383"/>
    <w:rsid w:val="002E017D"/>
    <w:rsid w:val="00306536"/>
    <w:rsid w:val="00331130"/>
    <w:rsid w:val="00345C11"/>
    <w:rsid w:val="003C2755"/>
    <w:rsid w:val="003E04C5"/>
    <w:rsid w:val="003F212E"/>
    <w:rsid w:val="00456222"/>
    <w:rsid w:val="00485B06"/>
    <w:rsid w:val="00486ABA"/>
    <w:rsid w:val="004B1F92"/>
    <w:rsid w:val="004C791A"/>
    <w:rsid w:val="0050760D"/>
    <w:rsid w:val="00532AEE"/>
    <w:rsid w:val="00582972"/>
    <w:rsid w:val="005A0AEE"/>
    <w:rsid w:val="005C41FB"/>
    <w:rsid w:val="005E4834"/>
    <w:rsid w:val="005E7842"/>
    <w:rsid w:val="006115E8"/>
    <w:rsid w:val="00621417"/>
    <w:rsid w:val="00671B92"/>
    <w:rsid w:val="00695D59"/>
    <w:rsid w:val="006C1B6E"/>
    <w:rsid w:val="006C49DC"/>
    <w:rsid w:val="006D64CE"/>
    <w:rsid w:val="00770785"/>
    <w:rsid w:val="007B5BEF"/>
    <w:rsid w:val="007D37A1"/>
    <w:rsid w:val="0086749A"/>
    <w:rsid w:val="008B1D50"/>
    <w:rsid w:val="00935003"/>
    <w:rsid w:val="009C3898"/>
    <w:rsid w:val="00A141FC"/>
    <w:rsid w:val="00B7716C"/>
    <w:rsid w:val="00B84DB6"/>
    <w:rsid w:val="00B86093"/>
    <w:rsid w:val="00BC1453"/>
    <w:rsid w:val="00BC6180"/>
    <w:rsid w:val="00BD6C6E"/>
    <w:rsid w:val="00BF049A"/>
    <w:rsid w:val="00C2042C"/>
    <w:rsid w:val="00C25CCF"/>
    <w:rsid w:val="00C377A9"/>
    <w:rsid w:val="00C60A20"/>
    <w:rsid w:val="00CC3B10"/>
    <w:rsid w:val="00D41969"/>
    <w:rsid w:val="00D63CD1"/>
    <w:rsid w:val="00D81873"/>
    <w:rsid w:val="00D8504C"/>
    <w:rsid w:val="00DA5AB4"/>
    <w:rsid w:val="00DC2D1F"/>
    <w:rsid w:val="00DE385E"/>
    <w:rsid w:val="00E247FE"/>
    <w:rsid w:val="00EE7EB4"/>
    <w:rsid w:val="00EF7473"/>
    <w:rsid w:val="00F87A40"/>
    <w:rsid w:val="00F96FD2"/>
    <w:rsid w:val="00FD5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5D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935003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93500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6">
    <w:name w:val="Знак"/>
    <w:basedOn w:val="a"/>
    <w:rsid w:val="00935003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5E4834"/>
    <w:pPr>
      <w:ind w:left="720"/>
      <w:contextualSpacing/>
    </w:pPr>
  </w:style>
  <w:style w:type="paragraph" w:customStyle="1" w:styleId="a8">
    <w:name w:val="Абзац с кр стр"/>
    <w:basedOn w:val="a"/>
    <w:rsid w:val="006115E8"/>
    <w:pPr>
      <w:spacing w:before="120" w:beforeAutospacing="0" w:after="0" w:afterAutospacing="0" w:line="288" w:lineRule="auto"/>
      <w:ind w:firstLine="567"/>
      <w:jc w:val="both"/>
    </w:pPr>
    <w:rPr>
      <w:rFonts w:ascii="Times New Roman" w:eastAsia="Times New Roman" w:hAnsi="Times New Roman" w:cs="Times New Roman"/>
      <w:color w:val="000000"/>
      <w:kern w:val="28"/>
      <w:szCs w:val="20"/>
      <w:lang w:eastAsia="ru-RU"/>
    </w:rPr>
  </w:style>
  <w:style w:type="paragraph" w:styleId="a9">
    <w:name w:val="Body Text"/>
    <w:link w:val="aa"/>
    <w:uiPriority w:val="99"/>
    <w:semiHidden/>
    <w:unhideWhenUsed/>
    <w:rsid w:val="006115E8"/>
    <w:pPr>
      <w:spacing w:before="0" w:beforeAutospacing="0" w:after="120" w:afterAutospacing="0" w:line="300" w:lineRule="auto"/>
    </w:pPr>
    <w:rPr>
      <w:rFonts w:ascii="Georgia" w:eastAsia="Times New Roman" w:hAnsi="Georgia" w:cs="Times New Roman"/>
      <w:color w:val="4D4D4D"/>
      <w:kern w:val="28"/>
      <w:sz w:val="16"/>
      <w:szCs w:val="16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6115E8"/>
    <w:rPr>
      <w:rFonts w:ascii="Georgia" w:eastAsia="Times New Roman" w:hAnsi="Georgia" w:cs="Times New Roman"/>
      <w:color w:val="4D4D4D"/>
      <w:kern w:val="28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D37A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3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52BA6-CB89-4DBC-A542-89B529EAF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Сергей В. Дулепа</cp:lastModifiedBy>
  <cp:revision>21</cp:revision>
  <cp:lastPrinted>2011-12-22T16:16:00Z</cp:lastPrinted>
  <dcterms:created xsi:type="dcterms:W3CDTF">2011-12-20T15:17:00Z</dcterms:created>
  <dcterms:modified xsi:type="dcterms:W3CDTF">2011-12-26T13:06:00Z</dcterms:modified>
</cp:coreProperties>
</file>