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71C" w:rsidRDefault="00A2171C" w:rsidP="00A2171C">
      <w:pPr>
        <w:jc w:val="center"/>
      </w:pPr>
      <w:r>
        <w:t>Профильная смена «Мир открытий» в ВДЦ «</w:t>
      </w:r>
      <w:r w:rsidR="00C22A6C">
        <w:t>Смена</w:t>
      </w:r>
      <w:r>
        <w:t>»</w:t>
      </w:r>
    </w:p>
    <w:p w:rsidR="00A2171C" w:rsidRDefault="00A2171C"/>
    <w:p w:rsidR="00C22A6C" w:rsidRDefault="00C22A6C">
      <w:r>
        <w:t>Только-только мы попрощались с гостеприимным ВДЦ «Орлёнок», как уже снова в пути! Теперь нас ждут в ВДЦ «Смена»</w:t>
      </w:r>
      <w:r w:rsidR="0030372D">
        <w:t>, где также проходит профильная смена «Мир открытий», организованная Русским географическим обществом. Здесь профильная смена стартовала чуть позже, и в этом году проходит с 17 по 30 октября.</w:t>
      </w:r>
    </w:p>
    <w:p w:rsidR="0030372D" w:rsidRDefault="0030372D">
      <w:r>
        <w:t xml:space="preserve">Как оказалось, некоторые ребята уже не в первый раз участвовали в смене «Мир открытий», и с нетерпением ждали нашего приезда. </w:t>
      </w:r>
      <w:r w:rsidR="000D789F">
        <w:t>А</w:t>
      </w:r>
      <w:r w:rsidR="00F555C2">
        <w:t xml:space="preserve"> мы</w:t>
      </w:r>
      <w:r w:rsidR="000D789F">
        <w:t>, в свою очередь,</w:t>
      </w:r>
      <w:r w:rsidR="00F555C2">
        <w:t xml:space="preserve"> постарались их не разочаровать.</w:t>
      </w:r>
    </w:p>
    <w:p w:rsidR="00F555C2" w:rsidRDefault="00B83603">
      <w:r>
        <w:t>П</w:t>
      </w:r>
      <w:r w:rsidR="00F555C2">
        <w:t xml:space="preserve">рекрасные сотрудницы стационарной лаборатории приготовили для юных слушателей </w:t>
      </w:r>
      <w:r>
        <w:t xml:space="preserve">большое количество разнообразных занятий, чтобы не дать заскучать пытливым умам. В общих чертах обрисовав деятельность </w:t>
      </w:r>
      <w:r w:rsidR="00D00038">
        <w:t>учреждения</w:t>
      </w:r>
      <w:r>
        <w:t xml:space="preserve">, </w:t>
      </w:r>
      <w:r w:rsidR="00D00038">
        <w:t>необходимость</w:t>
      </w:r>
      <w:r>
        <w:t xml:space="preserve"> сохранения окружающей среды и её мониторинга, наши экологи приступили к наиболее интересной</w:t>
      </w:r>
      <w:r w:rsidR="00D00038">
        <w:t>,</w:t>
      </w:r>
      <w:r>
        <w:t xml:space="preserve"> зрелищной части, а именно к работе с приборами и инструментами мониторинга.</w:t>
      </w:r>
    </w:p>
    <w:p w:rsidR="00B83603" w:rsidRDefault="00E84864">
      <w:r>
        <w:t>Для каждого из объектов мониторинга, будь то атмосферный воздух, почва, вода, отходы и др., были представлены различные способы</w:t>
      </w:r>
      <w:r w:rsidR="00B677F1">
        <w:t xml:space="preserve"> отбора и анализа проб. Так, например, для анализа воздушной среды был представлен газоанализатор </w:t>
      </w:r>
      <w:r w:rsidR="00DE32F7">
        <w:t>«</w:t>
      </w:r>
      <w:r w:rsidR="00B677F1">
        <w:t>ГАНК-4</w:t>
      </w:r>
      <w:r w:rsidR="00DE32F7">
        <w:t>»</w:t>
      </w:r>
      <w:r w:rsidR="00B677F1">
        <w:t xml:space="preserve">, </w:t>
      </w:r>
      <w:r w:rsidR="007B601B">
        <w:t>с помощью которого</w:t>
      </w:r>
      <w:r w:rsidR="00B677F1">
        <w:t xml:space="preserve"> произве</w:t>
      </w:r>
      <w:r w:rsidR="007B601B">
        <w:t>ли</w:t>
      </w:r>
      <w:r w:rsidR="00B677F1">
        <w:t xml:space="preserve"> тестовый запуск с кассетой-индикатором.</w:t>
      </w:r>
    </w:p>
    <w:p w:rsidR="001173FE" w:rsidRDefault="001173FE">
      <w:r>
        <w:t xml:space="preserve">Анализ воды провели с помощью </w:t>
      </w:r>
      <w:proofErr w:type="gramStart"/>
      <w:r>
        <w:t>экспресс-анализатора</w:t>
      </w:r>
      <w:proofErr w:type="gramEnd"/>
      <w:r>
        <w:t xml:space="preserve"> </w:t>
      </w:r>
      <w:r>
        <w:rPr>
          <w:lang w:val="en-US"/>
        </w:rPr>
        <w:t>PS</w:t>
      </w:r>
      <w:r w:rsidRPr="001173FE">
        <w:t>-</w:t>
      </w:r>
      <w:proofErr w:type="spellStart"/>
      <w:r>
        <w:rPr>
          <w:lang w:val="en-US"/>
        </w:rPr>
        <w:t>Spectro</w:t>
      </w:r>
      <w:proofErr w:type="spellEnd"/>
      <w:r>
        <w:t>. Данный прибор позволяет определять концентрации железа, нитритов, нитратов, а также фосфатов.</w:t>
      </w:r>
    </w:p>
    <w:p w:rsidR="00DE32F7" w:rsidRDefault="001173FE">
      <w:r>
        <w:t>Особое внимание ребята уделили ультразвуковой ванне, используемой для быстрого растворения реагентов. Чем быстрее приготовится необходимый раствор, тем скорее можно будет провести</w:t>
      </w:r>
      <w:r w:rsidR="007D0736">
        <w:t xml:space="preserve"> необходимые анализы, и, соответственно, быстрее будут получены необходимые для мониторинга данные.</w:t>
      </w:r>
    </w:p>
    <w:p w:rsidR="007D0736" w:rsidRDefault="007D0736">
      <w:r>
        <w:t>Отдельно был освещён аспект определения кислотности среды</w:t>
      </w:r>
      <w:proofErr w:type="gramStart"/>
      <w:r>
        <w:t>.</w:t>
      </w:r>
      <w:proofErr w:type="gramEnd"/>
      <w:r>
        <w:t xml:space="preserve"> Так называемый водородный показатель, или </w:t>
      </w:r>
      <w:r>
        <w:rPr>
          <w:lang w:val="en-US"/>
        </w:rPr>
        <w:t>pH</w:t>
      </w:r>
      <w:r>
        <w:t>, является важным индикатором качества окружающей среды</w:t>
      </w:r>
      <w:r w:rsidR="00AD16F3">
        <w:t xml:space="preserve">, от которого зависит протекание различных химических реакций. Ребята смогли определить кислотность как с помощью лакмусовых </w:t>
      </w:r>
      <w:proofErr w:type="gramStart"/>
      <w:r w:rsidR="00AD16F3">
        <w:t>тест-полосок</w:t>
      </w:r>
      <w:proofErr w:type="gramEnd"/>
      <w:r w:rsidR="00AD16F3">
        <w:t xml:space="preserve">, так и с помощью </w:t>
      </w:r>
      <w:proofErr w:type="spellStart"/>
      <w:r w:rsidR="00AD16F3">
        <w:t>идентификаторных</w:t>
      </w:r>
      <w:proofErr w:type="spellEnd"/>
      <w:r w:rsidR="00AD16F3">
        <w:t xml:space="preserve"> химических реакций.</w:t>
      </w:r>
    </w:p>
    <w:p w:rsidR="00AD16F3" w:rsidRDefault="00AD16F3">
      <w:pPr>
        <w:rPr>
          <w:rFonts w:cs="Times New Roman"/>
          <w:szCs w:val="28"/>
        </w:rPr>
      </w:pPr>
      <w:r>
        <w:t xml:space="preserve">Не забыли и о маленьких помощниках экологов, </w:t>
      </w:r>
      <w:r w:rsidR="00836D9B">
        <w:t>специальных организмах</w:t>
      </w:r>
      <w:r>
        <w:t>. В качестве тест-организмов</w:t>
      </w:r>
      <w:r w:rsidR="00836D9B">
        <w:t>, или биоиндикаторов</w:t>
      </w:r>
      <w:r>
        <w:t>,</w:t>
      </w:r>
      <w:bookmarkStart w:id="0" w:name="_GoBack"/>
      <w:bookmarkEnd w:id="0"/>
      <w:r>
        <w:t xml:space="preserve">  в нашей лаборатории используются большая дафния </w:t>
      </w:r>
      <w:r w:rsidRPr="00AD16F3">
        <w:t>(</w:t>
      </w:r>
      <w:proofErr w:type="spellStart"/>
      <w:r w:rsidRPr="00836D9B">
        <w:rPr>
          <w:rFonts w:cs="Times New Roman"/>
          <w:i/>
          <w:iCs/>
          <w:color w:val="202122"/>
          <w:szCs w:val="28"/>
          <w:shd w:val="clear" w:color="auto" w:fill="FFFFFF"/>
        </w:rPr>
        <w:t>Daphnia</w:t>
      </w:r>
      <w:proofErr w:type="spellEnd"/>
      <w:r w:rsidRPr="00836D9B">
        <w:rPr>
          <w:rFonts w:cs="Times New Roman"/>
          <w:i/>
          <w:iCs/>
          <w:color w:val="202122"/>
          <w:szCs w:val="28"/>
          <w:shd w:val="clear" w:color="auto" w:fill="FFFFFF"/>
        </w:rPr>
        <w:t xml:space="preserve"> </w:t>
      </w:r>
      <w:proofErr w:type="spellStart"/>
      <w:r w:rsidRPr="00836D9B">
        <w:rPr>
          <w:rFonts w:cs="Times New Roman"/>
          <w:i/>
          <w:iCs/>
          <w:color w:val="202122"/>
          <w:szCs w:val="28"/>
          <w:shd w:val="clear" w:color="auto" w:fill="FFFFFF"/>
        </w:rPr>
        <w:t>magna</w:t>
      </w:r>
      <w:proofErr w:type="spellEnd"/>
      <w:r w:rsidRPr="00836D9B">
        <w:rPr>
          <w:rFonts w:cs="Times New Roman"/>
          <w:i/>
          <w:iCs/>
          <w:color w:val="202122"/>
          <w:szCs w:val="28"/>
          <w:shd w:val="clear" w:color="auto" w:fill="FFFFFF"/>
        </w:rPr>
        <w:t xml:space="preserve"> </w:t>
      </w:r>
      <w:r w:rsidRPr="00836D9B">
        <w:rPr>
          <w:rFonts w:cs="Times New Roman"/>
          <w:i/>
          <w:iCs/>
          <w:color w:val="202122"/>
          <w:szCs w:val="28"/>
          <w:shd w:val="clear" w:color="auto" w:fill="FFFFFF"/>
          <w:lang w:val="en-US"/>
        </w:rPr>
        <w:t>Straus</w:t>
      </w:r>
      <w:r w:rsidRPr="00836D9B">
        <w:rPr>
          <w:rFonts w:cs="Times New Roman"/>
          <w:szCs w:val="28"/>
        </w:rPr>
        <w:t xml:space="preserve">) и </w:t>
      </w:r>
      <w:r w:rsidR="00836D9B" w:rsidRPr="00836D9B">
        <w:rPr>
          <w:rFonts w:cs="Times New Roman"/>
          <w:szCs w:val="28"/>
        </w:rPr>
        <w:t>зелёная хлорококковая микроводоросль (</w:t>
      </w:r>
      <w:proofErr w:type="spellStart"/>
      <w:r w:rsidR="00836D9B" w:rsidRPr="00836D9B">
        <w:rPr>
          <w:rFonts w:cs="Times New Roman"/>
          <w:bCs/>
          <w:i/>
          <w:color w:val="333333"/>
          <w:szCs w:val="28"/>
          <w:shd w:val="clear" w:color="auto" w:fill="FFFFFF"/>
        </w:rPr>
        <w:t>Scenedesmus</w:t>
      </w:r>
      <w:proofErr w:type="spellEnd"/>
      <w:r w:rsidR="00836D9B" w:rsidRPr="00836D9B">
        <w:rPr>
          <w:rFonts w:cs="Times New Roman"/>
          <w:i/>
          <w:color w:val="333333"/>
          <w:szCs w:val="28"/>
          <w:shd w:val="clear" w:color="auto" w:fill="FFFFFF"/>
        </w:rPr>
        <w:t> </w:t>
      </w:r>
      <w:proofErr w:type="spellStart"/>
      <w:r w:rsidR="00836D9B" w:rsidRPr="00836D9B">
        <w:rPr>
          <w:rFonts w:cs="Times New Roman"/>
          <w:bCs/>
          <w:i/>
          <w:color w:val="333333"/>
          <w:szCs w:val="28"/>
          <w:shd w:val="clear" w:color="auto" w:fill="FFFFFF"/>
        </w:rPr>
        <w:t>quadricauda</w:t>
      </w:r>
      <w:proofErr w:type="spellEnd"/>
      <w:r w:rsidR="00836D9B" w:rsidRPr="00836D9B">
        <w:rPr>
          <w:rFonts w:cs="Times New Roman"/>
          <w:i/>
          <w:color w:val="333333"/>
          <w:szCs w:val="28"/>
          <w:shd w:val="clear" w:color="auto" w:fill="FFFFFF"/>
        </w:rPr>
        <w:t> (</w:t>
      </w:r>
      <w:proofErr w:type="spellStart"/>
      <w:r w:rsidR="00836D9B" w:rsidRPr="00836D9B">
        <w:rPr>
          <w:rFonts w:cs="Times New Roman"/>
          <w:i/>
          <w:color w:val="333333"/>
          <w:szCs w:val="28"/>
          <w:shd w:val="clear" w:color="auto" w:fill="FFFFFF"/>
        </w:rPr>
        <w:t>Turp</w:t>
      </w:r>
      <w:proofErr w:type="spellEnd"/>
      <w:r w:rsidR="00836D9B" w:rsidRPr="00836D9B">
        <w:rPr>
          <w:rFonts w:cs="Times New Roman"/>
          <w:i/>
          <w:color w:val="333333"/>
          <w:szCs w:val="28"/>
          <w:shd w:val="clear" w:color="auto" w:fill="FFFFFF"/>
        </w:rPr>
        <w:t xml:space="preserve">.) </w:t>
      </w:r>
      <w:proofErr w:type="spellStart"/>
      <w:proofErr w:type="gramStart"/>
      <w:r w:rsidR="00836D9B" w:rsidRPr="00836D9B">
        <w:rPr>
          <w:rFonts w:cs="Times New Roman"/>
          <w:i/>
          <w:color w:val="333333"/>
          <w:szCs w:val="28"/>
          <w:shd w:val="clear" w:color="auto" w:fill="FFFFFF"/>
        </w:rPr>
        <w:t>Breb</w:t>
      </w:r>
      <w:proofErr w:type="spellEnd"/>
      <w:r w:rsidR="00836D9B" w:rsidRPr="00836D9B">
        <w:rPr>
          <w:rFonts w:cs="Times New Roman"/>
          <w:i/>
          <w:color w:val="333333"/>
          <w:szCs w:val="28"/>
          <w:shd w:val="clear" w:color="auto" w:fill="FFFFFF"/>
        </w:rPr>
        <w:t>.</w:t>
      </w:r>
      <w:r w:rsidR="00836D9B" w:rsidRPr="00836D9B">
        <w:rPr>
          <w:rFonts w:cs="Times New Roman"/>
          <w:szCs w:val="28"/>
        </w:rPr>
        <w:t>)</w:t>
      </w:r>
      <w:r w:rsidR="00836D9B">
        <w:rPr>
          <w:rFonts w:cs="Times New Roman"/>
          <w:szCs w:val="28"/>
        </w:rPr>
        <w:t>.</w:t>
      </w:r>
      <w:proofErr w:type="gramEnd"/>
      <w:r w:rsidR="00836D9B">
        <w:rPr>
          <w:rFonts w:cs="Times New Roman"/>
          <w:szCs w:val="28"/>
        </w:rPr>
        <w:t xml:space="preserve"> По реакции данных организмов оценивается степень токсичности среды.</w:t>
      </w:r>
    </w:p>
    <w:p w:rsidR="00B83603" w:rsidRDefault="00836D9B">
      <w:r>
        <w:rPr>
          <w:rFonts w:cs="Times New Roman"/>
          <w:szCs w:val="28"/>
        </w:rPr>
        <w:t>Очень насыщенный день выдался у наших коллег. Желающих ознакомиться с работой экологической лаборатории набралось на несколько групп</w:t>
      </w:r>
      <w:r w:rsidR="00D00038">
        <w:rPr>
          <w:rFonts w:cs="Times New Roman"/>
          <w:szCs w:val="28"/>
        </w:rPr>
        <w:t>. Но всему хорошему приходит конец, вот и наше выездное мероприятие, к сожалению, завершилось. Было очень приятно повстречать много молодых людей, проявляющих интерес к защите окружающей среды, как в ВДЦ «Орлёнок», так и в ВДЦ «Смена». Надеемся, что кто-то из них обязательно свяжет свою судьбу с экологией, и внесёт свою посильную лепту в защиту хрупкого природного баланса.</w:t>
      </w:r>
    </w:p>
    <w:p w:rsidR="00C22A6C" w:rsidRDefault="00C22A6C"/>
    <w:p w:rsidR="008B2309" w:rsidRDefault="008B2309" w:rsidP="00C22A6C">
      <w:pPr>
        <w:ind w:firstLine="0"/>
      </w:pPr>
    </w:p>
    <w:sectPr w:rsidR="008B2309" w:rsidSect="00D00038">
      <w:pgSz w:w="11906" w:h="16838"/>
      <w:pgMar w:top="568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D4C"/>
    <w:rsid w:val="000D789F"/>
    <w:rsid w:val="001166D0"/>
    <w:rsid w:val="001173FE"/>
    <w:rsid w:val="001D4CD6"/>
    <w:rsid w:val="002915A4"/>
    <w:rsid w:val="0030372D"/>
    <w:rsid w:val="00390552"/>
    <w:rsid w:val="003D6CB1"/>
    <w:rsid w:val="003F46FD"/>
    <w:rsid w:val="004E7FF8"/>
    <w:rsid w:val="00600E7A"/>
    <w:rsid w:val="007A6EB8"/>
    <w:rsid w:val="007B601B"/>
    <w:rsid w:val="007D0736"/>
    <w:rsid w:val="00836D9B"/>
    <w:rsid w:val="008B2309"/>
    <w:rsid w:val="00916BE5"/>
    <w:rsid w:val="00A2171C"/>
    <w:rsid w:val="00A91EDF"/>
    <w:rsid w:val="00AD16F3"/>
    <w:rsid w:val="00B616EC"/>
    <w:rsid w:val="00B677F1"/>
    <w:rsid w:val="00B83603"/>
    <w:rsid w:val="00C22A6C"/>
    <w:rsid w:val="00C85D4C"/>
    <w:rsid w:val="00D00038"/>
    <w:rsid w:val="00DE32F7"/>
    <w:rsid w:val="00E84864"/>
    <w:rsid w:val="00F555C2"/>
    <w:rsid w:val="00FD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EB8"/>
    <w:pPr>
      <w:suppressAutoHyphens/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7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17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EB8"/>
    <w:pPr>
      <w:suppressAutoHyphens/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7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1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Беседина</dc:creator>
  <cp:lastModifiedBy>Беседина</cp:lastModifiedBy>
  <cp:revision>7</cp:revision>
  <cp:lastPrinted>2023-10-23T07:38:00Z</cp:lastPrinted>
  <dcterms:created xsi:type="dcterms:W3CDTF">2023-10-24T07:45:00Z</dcterms:created>
  <dcterms:modified xsi:type="dcterms:W3CDTF">2023-10-24T11:48:00Z</dcterms:modified>
</cp:coreProperties>
</file>