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40" w:rsidRPr="008F0565" w:rsidRDefault="00644740" w:rsidP="007F6AF5">
      <w:pPr>
        <w:spacing w:line="240" w:lineRule="atLeast"/>
        <w:jc w:val="center"/>
        <w:rPr>
          <w:sz w:val="24"/>
          <w:szCs w:val="24"/>
        </w:rPr>
      </w:pPr>
      <w:r w:rsidRPr="008F0565">
        <w:rPr>
          <w:sz w:val="24"/>
          <w:szCs w:val="24"/>
        </w:rPr>
        <w:t>МИНИСТЕРСТВО ПРИРОДНЫХ РЕСУРСОВ КРАСНОДАРСКОГО КРАЯ</w:t>
      </w:r>
    </w:p>
    <w:p w:rsidR="00CE0DAF" w:rsidRPr="008F0565" w:rsidRDefault="00CE0DAF" w:rsidP="007F6AF5">
      <w:pPr>
        <w:spacing w:line="240" w:lineRule="atLeast"/>
        <w:jc w:val="center"/>
        <w:rPr>
          <w:sz w:val="24"/>
          <w:szCs w:val="24"/>
        </w:rPr>
      </w:pPr>
      <w:r w:rsidRPr="008F0565">
        <w:rPr>
          <w:sz w:val="24"/>
          <w:szCs w:val="24"/>
        </w:rPr>
        <w:t>Государственное бюджетное учреждение Краснодарского края</w:t>
      </w:r>
    </w:p>
    <w:p w:rsidR="00CE0DAF" w:rsidRPr="008F0565" w:rsidRDefault="00CE0DAF" w:rsidP="007F6AF5">
      <w:pPr>
        <w:spacing w:line="240" w:lineRule="atLeast"/>
        <w:jc w:val="center"/>
        <w:rPr>
          <w:sz w:val="24"/>
          <w:szCs w:val="24"/>
        </w:rPr>
      </w:pPr>
      <w:r w:rsidRPr="008F0565">
        <w:rPr>
          <w:sz w:val="24"/>
          <w:szCs w:val="24"/>
        </w:rPr>
        <w:t>«Краевой информационно-аналитический центр экологического мониторинга»</w:t>
      </w:r>
    </w:p>
    <w:p w:rsidR="00CE0DAF" w:rsidRPr="008F0565" w:rsidRDefault="00CE0DAF" w:rsidP="007F6AF5">
      <w:pPr>
        <w:spacing w:line="240" w:lineRule="atLeast"/>
        <w:jc w:val="center"/>
        <w:rPr>
          <w:sz w:val="24"/>
          <w:szCs w:val="24"/>
        </w:rPr>
      </w:pPr>
      <w:r w:rsidRPr="008F0565">
        <w:rPr>
          <w:sz w:val="24"/>
          <w:szCs w:val="24"/>
        </w:rPr>
        <w:t>(ГБУ КК «КИАЦЭМ»)</w:t>
      </w:r>
    </w:p>
    <w:p w:rsidR="00CE0DAF" w:rsidRPr="008F0565" w:rsidRDefault="00CE0DAF" w:rsidP="007F6AF5">
      <w:pPr>
        <w:spacing w:line="240" w:lineRule="atLeast"/>
        <w:jc w:val="center"/>
        <w:rPr>
          <w:sz w:val="24"/>
          <w:szCs w:val="24"/>
        </w:rPr>
      </w:pPr>
    </w:p>
    <w:p w:rsidR="00CE0DAF" w:rsidRPr="008F0565" w:rsidRDefault="00CE0DAF" w:rsidP="0041452F">
      <w:pPr>
        <w:pStyle w:val="a9"/>
        <w:tabs>
          <w:tab w:val="left" w:pos="-5245"/>
        </w:tabs>
        <w:spacing w:after="0" w:line="240" w:lineRule="auto"/>
        <w:ind w:left="0"/>
        <w:jc w:val="center"/>
        <w:rPr>
          <w:rFonts w:ascii="Times New Roman" w:hAnsi="Times New Roman" w:cs="Times New Roman"/>
          <w:sz w:val="24"/>
          <w:szCs w:val="24"/>
        </w:rPr>
      </w:pPr>
      <w:r w:rsidRPr="008F0565">
        <w:rPr>
          <w:rFonts w:ascii="Times New Roman" w:hAnsi="Times New Roman" w:cs="Times New Roman"/>
          <w:sz w:val="24"/>
          <w:szCs w:val="24"/>
        </w:rPr>
        <w:t>Информация</w:t>
      </w:r>
    </w:p>
    <w:p w:rsidR="00CE0DAF" w:rsidRPr="008F0565" w:rsidRDefault="00534AB8" w:rsidP="0041452F">
      <w:pPr>
        <w:pStyle w:val="a9"/>
        <w:tabs>
          <w:tab w:val="left" w:pos="-524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 результатах осуществления </w:t>
      </w:r>
      <w:r w:rsidR="00CE0DAF" w:rsidRPr="008F0565">
        <w:rPr>
          <w:rFonts w:ascii="Times New Roman" w:hAnsi="Times New Roman" w:cs="Times New Roman"/>
          <w:sz w:val="24"/>
          <w:szCs w:val="24"/>
        </w:rPr>
        <w:t>экологического мониторинга</w:t>
      </w:r>
    </w:p>
    <w:p w:rsidR="00CE0DAF" w:rsidRPr="008F0565" w:rsidRDefault="00CE0DAF" w:rsidP="0041452F">
      <w:pPr>
        <w:pStyle w:val="a9"/>
        <w:tabs>
          <w:tab w:val="left" w:pos="-5245"/>
        </w:tabs>
        <w:spacing w:after="0" w:line="240" w:lineRule="auto"/>
        <w:ind w:left="0"/>
        <w:jc w:val="center"/>
        <w:rPr>
          <w:rFonts w:ascii="Times New Roman" w:hAnsi="Times New Roman" w:cs="Times New Roman"/>
          <w:sz w:val="24"/>
          <w:szCs w:val="24"/>
        </w:rPr>
      </w:pPr>
      <w:r w:rsidRPr="008F0565">
        <w:rPr>
          <w:rFonts w:ascii="Times New Roman" w:hAnsi="Times New Roman" w:cs="Times New Roman"/>
          <w:sz w:val="24"/>
          <w:szCs w:val="24"/>
        </w:rPr>
        <w:t>на территории Краснодарского края</w:t>
      </w:r>
      <w:r w:rsidR="00534AB8">
        <w:rPr>
          <w:rFonts w:ascii="Times New Roman" w:hAnsi="Times New Roman" w:cs="Times New Roman"/>
          <w:sz w:val="24"/>
          <w:szCs w:val="24"/>
        </w:rPr>
        <w:t xml:space="preserve"> в январе 2014 года.</w:t>
      </w:r>
    </w:p>
    <w:p w:rsidR="003E157E" w:rsidRPr="008F0565" w:rsidRDefault="003E157E" w:rsidP="003E157E">
      <w:pPr>
        <w:ind w:firstLine="708"/>
        <w:jc w:val="center"/>
        <w:rPr>
          <w:sz w:val="24"/>
          <w:szCs w:val="24"/>
        </w:rPr>
      </w:pPr>
    </w:p>
    <w:p w:rsidR="00985F97" w:rsidRPr="008F0565" w:rsidRDefault="00985F97" w:rsidP="00985F97">
      <w:pPr>
        <w:pStyle w:val="a9"/>
        <w:tabs>
          <w:tab w:val="left" w:pos="-5245"/>
        </w:tabs>
        <w:spacing w:after="0" w:line="240" w:lineRule="auto"/>
        <w:ind w:left="0" w:firstLine="851"/>
        <w:jc w:val="center"/>
        <w:rPr>
          <w:rFonts w:ascii="Times New Roman" w:hAnsi="Times New Roman" w:cs="Times New Roman"/>
          <w:b/>
          <w:i/>
          <w:sz w:val="24"/>
          <w:szCs w:val="24"/>
        </w:rPr>
      </w:pPr>
      <w:r w:rsidRPr="008F0565">
        <w:rPr>
          <w:rFonts w:ascii="Times New Roman" w:hAnsi="Times New Roman" w:cs="Times New Roman"/>
          <w:b/>
          <w:i/>
          <w:sz w:val="24"/>
          <w:szCs w:val="24"/>
        </w:rPr>
        <w:t>Оперативный мониторинг состояния атмосферного воздуха</w:t>
      </w:r>
    </w:p>
    <w:p w:rsidR="007F6AF5" w:rsidRPr="008F0565" w:rsidRDefault="007F6AF5" w:rsidP="00985F97">
      <w:pPr>
        <w:pStyle w:val="a9"/>
        <w:tabs>
          <w:tab w:val="left" w:pos="-5245"/>
        </w:tabs>
        <w:spacing w:after="0" w:line="240" w:lineRule="auto"/>
        <w:ind w:left="0" w:firstLine="851"/>
        <w:jc w:val="center"/>
        <w:rPr>
          <w:rFonts w:ascii="Times New Roman" w:hAnsi="Times New Roman" w:cs="Times New Roman"/>
          <w:sz w:val="24"/>
          <w:szCs w:val="24"/>
        </w:rPr>
      </w:pPr>
    </w:p>
    <w:p w:rsidR="00534AB8" w:rsidRPr="008F0565" w:rsidRDefault="00985F97" w:rsidP="00534AB8">
      <w:pPr>
        <w:spacing w:line="360" w:lineRule="auto"/>
        <w:jc w:val="center"/>
        <w:rPr>
          <w:b/>
          <w:i/>
          <w:sz w:val="24"/>
          <w:szCs w:val="24"/>
        </w:rPr>
      </w:pPr>
      <w:r w:rsidRPr="008F0565">
        <w:rPr>
          <w:sz w:val="24"/>
          <w:szCs w:val="24"/>
        </w:rPr>
        <w:t xml:space="preserve"> </w:t>
      </w:r>
      <w:r w:rsidR="008F0565" w:rsidRPr="008F0565">
        <w:rPr>
          <w:b/>
          <w:i/>
          <w:sz w:val="24"/>
          <w:szCs w:val="24"/>
        </w:rPr>
        <w:t>Мониторинг состояния атмосферного воздуха в г. Белореченске</w:t>
      </w:r>
    </w:p>
    <w:p w:rsidR="00786974" w:rsidRPr="00786974" w:rsidRDefault="008F0565" w:rsidP="00786974">
      <w:pPr>
        <w:tabs>
          <w:tab w:val="left" w:pos="567"/>
        </w:tabs>
        <w:jc w:val="both"/>
        <w:rPr>
          <w:sz w:val="24"/>
        </w:rPr>
      </w:pPr>
      <w:r w:rsidRPr="008F0565">
        <w:rPr>
          <w:sz w:val="24"/>
          <w:szCs w:val="24"/>
        </w:rPr>
        <w:t xml:space="preserve"> </w:t>
      </w:r>
      <w:r w:rsidRPr="008F0565">
        <w:rPr>
          <w:sz w:val="24"/>
          <w:szCs w:val="24"/>
        </w:rPr>
        <w:tab/>
      </w:r>
      <w:r w:rsidR="009B028A">
        <w:rPr>
          <w:sz w:val="24"/>
          <w:szCs w:val="24"/>
        </w:rPr>
        <w:t xml:space="preserve">Специалистами ГБУ КК «КИАЦЭМ» проведен анализ данных за декабрь 2013 года, поступивших </w:t>
      </w:r>
      <w:r w:rsidR="00FA41F1">
        <w:rPr>
          <w:sz w:val="24"/>
        </w:rPr>
        <w:t xml:space="preserve">в режиме реального времени от </w:t>
      </w:r>
      <w:r w:rsidR="00033A1A" w:rsidRPr="00786974">
        <w:rPr>
          <w:sz w:val="24"/>
        </w:rPr>
        <w:t>автоматически</w:t>
      </w:r>
      <w:r w:rsidR="00033A1A">
        <w:rPr>
          <w:sz w:val="24"/>
        </w:rPr>
        <w:t>х</w:t>
      </w:r>
      <w:r w:rsidR="009B028A" w:rsidRPr="00786974">
        <w:rPr>
          <w:sz w:val="24"/>
        </w:rPr>
        <w:t xml:space="preserve"> станци</w:t>
      </w:r>
      <w:r w:rsidR="009B028A">
        <w:rPr>
          <w:sz w:val="24"/>
        </w:rPr>
        <w:t>й</w:t>
      </w:r>
      <w:r w:rsidR="009B028A" w:rsidRPr="00786974">
        <w:rPr>
          <w:sz w:val="24"/>
        </w:rPr>
        <w:t xml:space="preserve"> </w:t>
      </w:r>
      <w:r w:rsidR="00786974" w:rsidRPr="00786974">
        <w:rPr>
          <w:sz w:val="24"/>
        </w:rPr>
        <w:t>контрол</w:t>
      </w:r>
      <w:r w:rsidR="009B028A">
        <w:rPr>
          <w:sz w:val="24"/>
        </w:rPr>
        <w:t>я</w:t>
      </w:r>
      <w:r w:rsidR="00033A1A">
        <w:rPr>
          <w:sz w:val="24"/>
        </w:rPr>
        <w:t xml:space="preserve"> </w:t>
      </w:r>
      <w:r w:rsidR="00786974" w:rsidRPr="00786974">
        <w:rPr>
          <w:sz w:val="24"/>
        </w:rPr>
        <w:t xml:space="preserve"> состояния атмосферного воздуха</w:t>
      </w:r>
      <w:r w:rsidR="00FA41F1">
        <w:rPr>
          <w:sz w:val="24"/>
        </w:rPr>
        <w:t>,</w:t>
      </w:r>
      <w:r w:rsidR="00033A1A">
        <w:rPr>
          <w:sz w:val="24"/>
        </w:rPr>
        <w:t xml:space="preserve"> расположенных </w:t>
      </w:r>
      <w:r w:rsidR="009B028A" w:rsidRPr="00786974">
        <w:rPr>
          <w:sz w:val="24"/>
        </w:rPr>
        <w:t xml:space="preserve">в </w:t>
      </w:r>
      <w:r w:rsidR="00033A1A">
        <w:rPr>
          <w:sz w:val="24"/>
        </w:rPr>
        <w:t xml:space="preserve">  </w:t>
      </w:r>
      <w:r w:rsidR="009B028A" w:rsidRPr="00786974">
        <w:rPr>
          <w:sz w:val="24"/>
        </w:rPr>
        <w:t xml:space="preserve">хуторе </w:t>
      </w:r>
      <w:proofErr w:type="spellStart"/>
      <w:r w:rsidR="009B028A" w:rsidRPr="00786974">
        <w:rPr>
          <w:sz w:val="24"/>
        </w:rPr>
        <w:t>Долгогусевский</w:t>
      </w:r>
      <w:proofErr w:type="spellEnd"/>
      <w:r w:rsidR="009B028A" w:rsidRPr="00786974">
        <w:rPr>
          <w:sz w:val="24"/>
        </w:rPr>
        <w:t xml:space="preserve"> и поселке Мирный</w:t>
      </w:r>
      <w:r w:rsidR="00033A1A">
        <w:rPr>
          <w:sz w:val="24"/>
        </w:rPr>
        <w:t xml:space="preserve"> (район</w:t>
      </w:r>
      <w:r w:rsidR="00786974" w:rsidRPr="00786974">
        <w:rPr>
          <w:sz w:val="24"/>
        </w:rPr>
        <w:t xml:space="preserve">   функционирования </w:t>
      </w:r>
      <w:r w:rsidR="00033A1A">
        <w:rPr>
          <w:sz w:val="24"/>
        </w:rPr>
        <w:t xml:space="preserve"> </w:t>
      </w:r>
      <w:r w:rsidR="00786974" w:rsidRPr="00786974">
        <w:rPr>
          <w:sz w:val="24"/>
        </w:rPr>
        <w:t>ООО «</w:t>
      </w:r>
      <w:proofErr w:type="spellStart"/>
      <w:r w:rsidR="00786974" w:rsidRPr="00786974">
        <w:rPr>
          <w:sz w:val="24"/>
        </w:rPr>
        <w:t>ЕвроХим-Белореченские</w:t>
      </w:r>
      <w:proofErr w:type="spellEnd"/>
      <w:r w:rsidR="00786974" w:rsidRPr="00786974">
        <w:rPr>
          <w:sz w:val="24"/>
        </w:rPr>
        <w:t xml:space="preserve"> </w:t>
      </w:r>
      <w:proofErr w:type="spellStart"/>
      <w:r w:rsidR="00786974" w:rsidRPr="00786974">
        <w:rPr>
          <w:sz w:val="24"/>
        </w:rPr>
        <w:t>минудобрения</w:t>
      </w:r>
      <w:proofErr w:type="spellEnd"/>
      <w:r w:rsidR="00786974" w:rsidRPr="00786974">
        <w:rPr>
          <w:sz w:val="24"/>
        </w:rPr>
        <w:t>»</w:t>
      </w:r>
      <w:r w:rsidR="00033A1A">
        <w:rPr>
          <w:sz w:val="24"/>
        </w:rPr>
        <w:t>)</w:t>
      </w:r>
      <w:r w:rsidR="009B028A">
        <w:rPr>
          <w:sz w:val="24"/>
        </w:rPr>
        <w:t xml:space="preserve">. </w:t>
      </w:r>
      <w:r w:rsidR="00786974" w:rsidRPr="00786974">
        <w:rPr>
          <w:sz w:val="24"/>
        </w:rPr>
        <w:t xml:space="preserve"> </w:t>
      </w:r>
      <w:r w:rsidR="009B028A">
        <w:rPr>
          <w:sz w:val="24"/>
        </w:rPr>
        <w:t>На автоматизированных постах в непрерывном режиме осуществляется определение содержания в атмосферном воздухе следующих показателей:</w:t>
      </w:r>
      <w:r w:rsidR="00786974" w:rsidRPr="00786974">
        <w:rPr>
          <w:sz w:val="24"/>
        </w:rPr>
        <w:t xml:space="preserve"> азота II оксид (NO), азота диоксид (NO2), серы диоксид (SO2), аммиак (NH3),  </w:t>
      </w:r>
      <w:proofErr w:type="spellStart"/>
      <w:r w:rsidR="009B028A">
        <w:rPr>
          <w:sz w:val="24"/>
        </w:rPr>
        <w:t>фтороводород</w:t>
      </w:r>
      <w:proofErr w:type="spellEnd"/>
      <w:r w:rsidR="009B028A">
        <w:rPr>
          <w:sz w:val="24"/>
        </w:rPr>
        <w:t xml:space="preserve"> </w:t>
      </w:r>
      <w:r w:rsidR="00A54394" w:rsidRPr="00A54394">
        <w:rPr>
          <w:sz w:val="24"/>
        </w:rPr>
        <w:t>(</w:t>
      </w:r>
      <w:r w:rsidR="00A54394">
        <w:rPr>
          <w:sz w:val="24"/>
          <w:lang w:val="en-US"/>
        </w:rPr>
        <w:t>HF</w:t>
      </w:r>
      <w:r w:rsidR="00A54394">
        <w:rPr>
          <w:sz w:val="24"/>
        </w:rPr>
        <w:t xml:space="preserve">), </w:t>
      </w:r>
      <w:r w:rsidR="00786974" w:rsidRPr="00786974">
        <w:rPr>
          <w:sz w:val="24"/>
        </w:rPr>
        <w:t xml:space="preserve">метеопараметры. </w:t>
      </w:r>
    </w:p>
    <w:p w:rsidR="0009026E" w:rsidRDefault="00786974" w:rsidP="00786974">
      <w:pPr>
        <w:tabs>
          <w:tab w:val="left" w:pos="567"/>
        </w:tabs>
        <w:jc w:val="both"/>
        <w:rPr>
          <w:b/>
          <w:i/>
          <w:sz w:val="24"/>
          <w:szCs w:val="24"/>
        </w:rPr>
      </w:pPr>
      <w:r w:rsidRPr="00786974">
        <w:rPr>
          <w:sz w:val="24"/>
        </w:rPr>
        <w:tab/>
      </w:r>
      <w:r w:rsidRPr="00786974">
        <w:rPr>
          <w:sz w:val="24"/>
        </w:rPr>
        <w:tab/>
        <w:t xml:space="preserve">Информация о зафиксированных концентрациях </w:t>
      </w:r>
      <w:proofErr w:type="spellStart"/>
      <w:r w:rsidRPr="00786974">
        <w:rPr>
          <w:sz w:val="24"/>
        </w:rPr>
        <w:t>загрзняющих</w:t>
      </w:r>
      <w:proofErr w:type="spellEnd"/>
      <w:r w:rsidRPr="00786974">
        <w:rPr>
          <w:sz w:val="24"/>
        </w:rPr>
        <w:t xml:space="preserve"> веществ в атмосферном воздухе в районах размещения постов представлена </w:t>
      </w:r>
      <w:r>
        <w:rPr>
          <w:sz w:val="24"/>
        </w:rPr>
        <w:t>на рисунках 1 и 2.</w:t>
      </w:r>
    </w:p>
    <w:p w:rsidR="00786974" w:rsidRDefault="00786974" w:rsidP="0009026E">
      <w:pPr>
        <w:pStyle w:val="a9"/>
        <w:tabs>
          <w:tab w:val="left" w:pos="-5245"/>
        </w:tabs>
        <w:spacing w:after="0" w:line="240" w:lineRule="auto"/>
        <w:ind w:left="0"/>
        <w:jc w:val="center"/>
        <w:rPr>
          <w:rFonts w:ascii="Times New Roman" w:hAnsi="Times New Roman" w:cs="Times New Roman"/>
          <w:b/>
          <w:i/>
          <w:sz w:val="24"/>
          <w:szCs w:val="24"/>
        </w:rPr>
      </w:pPr>
      <w:r>
        <w:rPr>
          <w:rFonts w:ascii="Times New Roman" w:hAnsi="Times New Roman" w:cs="Times New Roman"/>
          <w:b/>
          <w:i/>
          <w:sz w:val="24"/>
          <w:szCs w:val="24"/>
        </w:rPr>
        <w:t xml:space="preserve">Рисунок -1 – </w:t>
      </w:r>
      <w:r w:rsidR="0009026E">
        <w:rPr>
          <w:rFonts w:ascii="Times New Roman" w:hAnsi="Times New Roman" w:cs="Times New Roman"/>
          <w:b/>
          <w:i/>
          <w:sz w:val="24"/>
          <w:szCs w:val="24"/>
        </w:rPr>
        <w:t>График</w:t>
      </w:r>
      <w:r>
        <w:rPr>
          <w:rFonts w:ascii="Times New Roman" w:hAnsi="Times New Roman" w:cs="Times New Roman"/>
          <w:b/>
          <w:i/>
          <w:sz w:val="24"/>
          <w:szCs w:val="24"/>
        </w:rPr>
        <w:t xml:space="preserve"> </w:t>
      </w:r>
      <w:r w:rsidR="0009026E">
        <w:rPr>
          <w:rFonts w:ascii="Times New Roman" w:hAnsi="Times New Roman" w:cs="Times New Roman"/>
          <w:b/>
          <w:i/>
          <w:sz w:val="24"/>
          <w:szCs w:val="24"/>
        </w:rPr>
        <w:t xml:space="preserve">среднесуточных значений концентраций загрязняющих веществ в атмосферном воздухе </w:t>
      </w:r>
    </w:p>
    <w:p w:rsidR="0009026E" w:rsidRDefault="0009026E" w:rsidP="0009026E">
      <w:pPr>
        <w:pStyle w:val="a9"/>
        <w:tabs>
          <w:tab w:val="left" w:pos="-5245"/>
        </w:tabs>
        <w:spacing w:after="0" w:line="240" w:lineRule="auto"/>
        <w:ind w:left="0"/>
        <w:jc w:val="center"/>
        <w:rPr>
          <w:rFonts w:ascii="Times New Roman" w:hAnsi="Times New Roman" w:cs="Times New Roman"/>
          <w:b/>
          <w:i/>
          <w:sz w:val="24"/>
          <w:szCs w:val="24"/>
        </w:rPr>
      </w:pPr>
      <w:r>
        <w:rPr>
          <w:rFonts w:ascii="Times New Roman" w:hAnsi="Times New Roman" w:cs="Times New Roman"/>
          <w:b/>
          <w:i/>
          <w:sz w:val="24"/>
          <w:szCs w:val="24"/>
        </w:rPr>
        <w:t xml:space="preserve">в период с 01.12.2013г. по 31.12.2013г. (автоматическая станция х. </w:t>
      </w:r>
      <w:proofErr w:type="spellStart"/>
      <w:r>
        <w:rPr>
          <w:rFonts w:ascii="Times New Roman" w:hAnsi="Times New Roman" w:cs="Times New Roman"/>
          <w:b/>
          <w:i/>
          <w:sz w:val="24"/>
          <w:szCs w:val="24"/>
        </w:rPr>
        <w:t>Долгогусевский</w:t>
      </w:r>
      <w:proofErr w:type="spellEnd"/>
      <w:r>
        <w:rPr>
          <w:rFonts w:ascii="Times New Roman" w:hAnsi="Times New Roman" w:cs="Times New Roman"/>
          <w:b/>
          <w:i/>
          <w:sz w:val="24"/>
          <w:szCs w:val="24"/>
        </w:rPr>
        <w:t>)</w:t>
      </w:r>
    </w:p>
    <w:p w:rsidR="0009026E" w:rsidRDefault="00786974" w:rsidP="0009026E">
      <w:pPr>
        <w:pStyle w:val="a9"/>
        <w:tabs>
          <w:tab w:val="left" w:pos="-5245"/>
        </w:tabs>
        <w:spacing w:after="0" w:line="240" w:lineRule="auto"/>
        <w:ind w:left="0"/>
        <w:jc w:val="center"/>
        <w:rPr>
          <w:rFonts w:ascii="Times New Roman" w:hAnsi="Times New Roman" w:cs="Times New Roman"/>
          <w:b/>
          <w:i/>
          <w:sz w:val="24"/>
          <w:szCs w:val="24"/>
        </w:rPr>
      </w:pPr>
      <w:r>
        <w:rPr>
          <w:rFonts w:ascii="Times New Roman" w:hAnsi="Times New Roman" w:cs="Times New Roman"/>
          <w:b/>
          <w:i/>
          <w:noProof/>
          <w:sz w:val="24"/>
          <w:szCs w:val="24"/>
          <w:lang w:eastAsia="ru-RU"/>
        </w:rPr>
        <w:drawing>
          <wp:inline distT="0" distB="0" distL="0" distR="0" wp14:anchorId="223E76FA" wp14:editId="51672358">
            <wp:extent cx="5496910" cy="2813182"/>
            <wp:effectExtent l="0" t="0" r="889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лгогусевский декабрь.png"/>
                    <pic:cNvPicPr/>
                  </pic:nvPicPr>
                  <pic:blipFill>
                    <a:blip r:embed="rId9">
                      <a:extLst>
                        <a:ext uri="{28A0092B-C50C-407E-A947-70E740481C1C}">
                          <a14:useLocalDpi xmlns:a14="http://schemas.microsoft.com/office/drawing/2010/main" val="0"/>
                        </a:ext>
                      </a:extLst>
                    </a:blip>
                    <a:stretch>
                      <a:fillRect/>
                    </a:stretch>
                  </pic:blipFill>
                  <pic:spPr>
                    <a:xfrm>
                      <a:off x="0" y="0"/>
                      <a:ext cx="5501858" cy="2815714"/>
                    </a:xfrm>
                    <a:prstGeom prst="rect">
                      <a:avLst/>
                    </a:prstGeom>
                  </pic:spPr>
                </pic:pic>
              </a:graphicData>
            </a:graphic>
          </wp:inline>
        </w:drawing>
      </w:r>
    </w:p>
    <w:p w:rsidR="0009026E" w:rsidRDefault="0009026E" w:rsidP="0009026E">
      <w:pPr>
        <w:pStyle w:val="a9"/>
        <w:tabs>
          <w:tab w:val="left" w:pos="-5245"/>
        </w:tabs>
        <w:spacing w:after="0" w:line="240" w:lineRule="auto"/>
        <w:ind w:left="0"/>
        <w:jc w:val="center"/>
        <w:rPr>
          <w:rFonts w:ascii="Times New Roman" w:hAnsi="Times New Roman" w:cs="Times New Roman"/>
          <w:noProof/>
          <w:sz w:val="24"/>
          <w:szCs w:val="28"/>
          <w:lang w:eastAsia="ru-RU"/>
        </w:rPr>
      </w:pPr>
    </w:p>
    <w:p w:rsidR="0009026E" w:rsidRDefault="0009026E" w:rsidP="0009026E">
      <w:pPr>
        <w:tabs>
          <w:tab w:val="left" w:pos="567"/>
        </w:tabs>
        <w:jc w:val="center"/>
        <w:rPr>
          <w:b/>
          <w:i/>
          <w:highlight w:val="yellow"/>
        </w:rPr>
      </w:pPr>
    </w:p>
    <w:p w:rsidR="0009026E" w:rsidRPr="00786974" w:rsidRDefault="0009026E" w:rsidP="00786974">
      <w:pPr>
        <w:ind w:left="-426" w:hanging="74"/>
        <w:jc w:val="center"/>
        <w:rPr>
          <w:b/>
          <w:i/>
          <w:sz w:val="24"/>
          <w:szCs w:val="24"/>
        </w:rPr>
      </w:pPr>
    </w:p>
    <w:p w:rsidR="0009026E" w:rsidRPr="00786974" w:rsidRDefault="00786974" w:rsidP="00786974">
      <w:pPr>
        <w:ind w:left="-426" w:hanging="74"/>
        <w:jc w:val="center"/>
        <w:rPr>
          <w:b/>
          <w:i/>
          <w:sz w:val="24"/>
          <w:szCs w:val="24"/>
        </w:rPr>
      </w:pPr>
      <w:r w:rsidRPr="00786974">
        <w:rPr>
          <w:b/>
          <w:i/>
          <w:sz w:val="24"/>
          <w:szCs w:val="24"/>
        </w:rPr>
        <w:t xml:space="preserve">Рисунок 2- </w:t>
      </w:r>
      <w:r w:rsidR="0009026E" w:rsidRPr="00786974">
        <w:rPr>
          <w:b/>
          <w:i/>
          <w:sz w:val="24"/>
          <w:szCs w:val="24"/>
        </w:rPr>
        <w:t xml:space="preserve">График среднесуточных значений концентраций загрязняющих веществ </w:t>
      </w:r>
      <w:proofErr w:type="gramStart"/>
      <w:r w:rsidR="0009026E" w:rsidRPr="00786974">
        <w:rPr>
          <w:b/>
          <w:i/>
          <w:sz w:val="24"/>
          <w:szCs w:val="24"/>
        </w:rPr>
        <w:t>в</w:t>
      </w:r>
      <w:proofErr w:type="gramEnd"/>
    </w:p>
    <w:p w:rsidR="0009026E" w:rsidRPr="00786974" w:rsidRDefault="0009026E" w:rsidP="00786974">
      <w:pPr>
        <w:pStyle w:val="a9"/>
        <w:tabs>
          <w:tab w:val="left" w:pos="-5245"/>
        </w:tabs>
        <w:spacing w:after="0" w:line="240" w:lineRule="auto"/>
        <w:ind w:left="0"/>
        <w:jc w:val="center"/>
        <w:rPr>
          <w:rFonts w:ascii="Times New Roman" w:hAnsi="Times New Roman" w:cs="Times New Roman"/>
          <w:b/>
          <w:i/>
          <w:sz w:val="24"/>
          <w:szCs w:val="24"/>
        </w:rPr>
      </w:pPr>
      <w:r w:rsidRPr="00786974">
        <w:rPr>
          <w:rFonts w:ascii="Times New Roman" w:hAnsi="Times New Roman" w:cs="Times New Roman"/>
          <w:b/>
          <w:i/>
          <w:sz w:val="24"/>
          <w:szCs w:val="24"/>
        </w:rPr>
        <w:t>в атмосферном воздухе в период с 01.12.2013г. по 31.12.2013г.</w:t>
      </w:r>
    </w:p>
    <w:p w:rsidR="0009026E" w:rsidRPr="00786974" w:rsidRDefault="0009026E" w:rsidP="00786974">
      <w:pPr>
        <w:ind w:left="-426" w:hanging="74"/>
        <w:jc w:val="center"/>
        <w:rPr>
          <w:b/>
          <w:i/>
          <w:sz w:val="24"/>
          <w:szCs w:val="24"/>
        </w:rPr>
      </w:pPr>
      <w:r w:rsidRPr="00786974">
        <w:rPr>
          <w:b/>
          <w:i/>
          <w:sz w:val="24"/>
          <w:szCs w:val="24"/>
        </w:rPr>
        <w:t xml:space="preserve">(автоматическая станция п. </w:t>
      </w:r>
      <w:proofErr w:type="gramStart"/>
      <w:r w:rsidRPr="00786974">
        <w:rPr>
          <w:b/>
          <w:i/>
          <w:sz w:val="24"/>
          <w:szCs w:val="24"/>
        </w:rPr>
        <w:t>Мирный</w:t>
      </w:r>
      <w:proofErr w:type="gramEnd"/>
      <w:r w:rsidRPr="00786974">
        <w:rPr>
          <w:b/>
          <w:i/>
          <w:sz w:val="24"/>
          <w:szCs w:val="24"/>
        </w:rPr>
        <w:t>)</w:t>
      </w:r>
    </w:p>
    <w:p w:rsidR="0009026E" w:rsidRPr="00BD3DD6" w:rsidRDefault="0009026E" w:rsidP="0009026E">
      <w:pPr>
        <w:ind w:left="-426" w:hanging="74"/>
        <w:jc w:val="center"/>
        <w:rPr>
          <w:b/>
        </w:rPr>
      </w:pPr>
    </w:p>
    <w:p w:rsidR="0009026E" w:rsidRDefault="00786974" w:rsidP="0009026E">
      <w:pPr>
        <w:pStyle w:val="a9"/>
        <w:tabs>
          <w:tab w:val="left" w:pos="-5245"/>
        </w:tabs>
        <w:spacing w:after="0" w:line="240" w:lineRule="auto"/>
        <w:ind w:left="0"/>
        <w:jc w:val="center"/>
        <w:rPr>
          <w:rFonts w:ascii="Times New Roman" w:hAnsi="Times New Roman" w:cs="Times New Roman"/>
          <w:noProof/>
          <w:sz w:val="24"/>
          <w:szCs w:val="28"/>
          <w:lang w:eastAsia="ru-RU"/>
        </w:rPr>
      </w:pPr>
      <w:r>
        <w:rPr>
          <w:rFonts w:ascii="Times New Roman" w:hAnsi="Times New Roman" w:cs="Times New Roman"/>
          <w:noProof/>
          <w:sz w:val="24"/>
          <w:szCs w:val="28"/>
          <w:lang w:eastAsia="ru-RU"/>
        </w:rPr>
        <w:drawing>
          <wp:inline distT="0" distB="0" distL="0" distR="0" wp14:anchorId="514258AB" wp14:editId="79507721">
            <wp:extent cx="6120765" cy="31324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рный декабрь.png"/>
                    <pic:cNvPicPr/>
                  </pic:nvPicPr>
                  <pic:blipFill>
                    <a:blip r:embed="rId10">
                      <a:extLst>
                        <a:ext uri="{28A0092B-C50C-407E-A947-70E740481C1C}">
                          <a14:useLocalDpi xmlns:a14="http://schemas.microsoft.com/office/drawing/2010/main" val="0"/>
                        </a:ext>
                      </a:extLst>
                    </a:blip>
                    <a:stretch>
                      <a:fillRect/>
                    </a:stretch>
                  </pic:blipFill>
                  <pic:spPr>
                    <a:xfrm>
                      <a:off x="0" y="0"/>
                      <a:ext cx="6120765" cy="3132455"/>
                    </a:xfrm>
                    <a:prstGeom prst="rect">
                      <a:avLst/>
                    </a:prstGeom>
                  </pic:spPr>
                </pic:pic>
              </a:graphicData>
            </a:graphic>
          </wp:inline>
        </w:drawing>
      </w:r>
    </w:p>
    <w:p w:rsidR="0009026E" w:rsidRDefault="0009026E" w:rsidP="0009026E">
      <w:pPr>
        <w:pStyle w:val="a9"/>
        <w:tabs>
          <w:tab w:val="left" w:pos="-5245"/>
        </w:tabs>
        <w:spacing w:after="0" w:line="240" w:lineRule="auto"/>
        <w:ind w:left="0"/>
        <w:jc w:val="both"/>
        <w:rPr>
          <w:rFonts w:ascii="Times New Roman" w:hAnsi="Times New Roman" w:cs="Times New Roman"/>
          <w:noProof/>
          <w:sz w:val="24"/>
          <w:szCs w:val="28"/>
          <w:lang w:eastAsia="ru-RU"/>
        </w:rPr>
      </w:pPr>
      <w:r>
        <w:rPr>
          <w:rFonts w:ascii="Times New Roman" w:hAnsi="Times New Roman" w:cs="Times New Roman"/>
          <w:noProof/>
          <w:sz w:val="24"/>
          <w:szCs w:val="28"/>
          <w:lang w:eastAsia="ru-RU"/>
        </w:rPr>
        <w:tab/>
      </w:r>
    </w:p>
    <w:p w:rsidR="00786974" w:rsidRDefault="0009026E" w:rsidP="00786974">
      <w:pPr>
        <w:pStyle w:val="a9"/>
        <w:tabs>
          <w:tab w:val="left" w:pos="-5245"/>
        </w:tabs>
        <w:spacing w:after="0" w:line="240" w:lineRule="auto"/>
        <w:ind w:left="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r>
      <w:r w:rsidR="00033A1A">
        <w:rPr>
          <w:rFonts w:ascii="Times New Roman" w:hAnsi="Times New Roman" w:cs="Times New Roman"/>
          <w:noProof/>
          <w:sz w:val="24"/>
          <w:szCs w:val="24"/>
          <w:lang w:eastAsia="ru-RU"/>
        </w:rPr>
        <w:t xml:space="preserve">Проведенный </w:t>
      </w:r>
      <w:r w:rsidR="00FA41F1">
        <w:rPr>
          <w:rFonts w:ascii="Times New Roman" w:hAnsi="Times New Roman" w:cs="Times New Roman"/>
          <w:noProof/>
          <w:sz w:val="24"/>
          <w:szCs w:val="24"/>
          <w:lang w:eastAsia="ru-RU"/>
        </w:rPr>
        <w:t xml:space="preserve">  </w:t>
      </w:r>
      <w:r w:rsidR="00033A1A">
        <w:rPr>
          <w:rFonts w:ascii="Times New Roman" w:hAnsi="Times New Roman" w:cs="Times New Roman"/>
          <w:noProof/>
          <w:sz w:val="24"/>
          <w:szCs w:val="24"/>
          <w:lang w:eastAsia="ru-RU"/>
        </w:rPr>
        <w:t>а</w:t>
      </w:r>
      <w:r w:rsidR="00A54394">
        <w:rPr>
          <w:rFonts w:ascii="Times New Roman" w:hAnsi="Times New Roman" w:cs="Times New Roman"/>
          <w:noProof/>
          <w:sz w:val="24"/>
          <w:szCs w:val="24"/>
          <w:lang w:eastAsia="ru-RU"/>
        </w:rPr>
        <w:t>нализ поступивших</w:t>
      </w:r>
      <w:r w:rsidR="00FA41F1">
        <w:rPr>
          <w:rFonts w:ascii="Times New Roman" w:hAnsi="Times New Roman" w:cs="Times New Roman"/>
          <w:noProof/>
          <w:sz w:val="24"/>
          <w:szCs w:val="24"/>
          <w:lang w:eastAsia="ru-RU"/>
        </w:rPr>
        <w:t xml:space="preserve">  </w:t>
      </w:r>
      <w:r w:rsidR="00A54394">
        <w:rPr>
          <w:rFonts w:ascii="Times New Roman" w:hAnsi="Times New Roman" w:cs="Times New Roman"/>
          <w:noProof/>
          <w:sz w:val="24"/>
          <w:szCs w:val="24"/>
          <w:lang w:eastAsia="ru-RU"/>
        </w:rPr>
        <w:t xml:space="preserve"> данных</w:t>
      </w:r>
      <w:r w:rsidR="00FA41F1">
        <w:rPr>
          <w:rFonts w:ascii="Times New Roman" w:hAnsi="Times New Roman" w:cs="Times New Roman"/>
          <w:noProof/>
          <w:sz w:val="24"/>
          <w:szCs w:val="24"/>
          <w:lang w:eastAsia="ru-RU"/>
        </w:rPr>
        <w:t xml:space="preserve">  </w:t>
      </w:r>
      <w:r w:rsidR="00A54394">
        <w:rPr>
          <w:rFonts w:ascii="Times New Roman" w:hAnsi="Times New Roman" w:cs="Times New Roman"/>
          <w:noProof/>
          <w:sz w:val="24"/>
          <w:szCs w:val="24"/>
          <w:lang w:eastAsia="ru-RU"/>
        </w:rPr>
        <w:t xml:space="preserve"> о </w:t>
      </w:r>
      <w:r w:rsidR="00FA41F1">
        <w:rPr>
          <w:rFonts w:ascii="Times New Roman" w:hAnsi="Times New Roman" w:cs="Times New Roman"/>
          <w:noProof/>
          <w:sz w:val="24"/>
          <w:szCs w:val="24"/>
          <w:lang w:eastAsia="ru-RU"/>
        </w:rPr>
        <w:t xml:space="preserve">  </w:t>
      </w:r>
      <w:r w:rsidR="00A54394">
        <w:rPr>
          <w:rFonts w:ascii="Times New Roman" w:hAnsi="Times New Roman" w:cs="Times New Roman"/>
          <w:noProof/>
          <w:sz w:val="24"/>
          <w:szCs w:val="24"/>
          <w:lang w:eastAsia="ru-RU"/>
        </w:rPr>
        <w:t xml:space="preserve">концентрациях загрязняющих веществ показал, что в декабре 2013 года </w:t>
      </w:r>
      <w:r w:rsidR="00786974">
        <w:rPr>
          <w:rFonts w:ascii="Times New Roman" w:hAnsi="Times New Roman" w:cs="Times New Roman"/>
          <w:noProof/>
          <w:sz w:val="24"/>
          <w:szCs w:val="24"/>
          <w:lang w:eastAsia="ru-RU"/>
        </w:rPr>
        <w:t>в</w:t>
      </w:r>
      <w:r w:rsidR="00FA41F1">
        <w:rPr>
          <w:rFonts w:ascii="Times New Roman" w:hAnsi="Times New Roman" w:cs="Times New Roman"/>
          <w:noProof/>
          <w:sz w:val="24"/>
          <w:szCs w:val="24"/>
          <w:lang w:eastAsia="ru-RU"/>
        </w:rPr>
        <w:t xml:space="preserve"> </w:t>
      </w:r>
      <w:r w:rsidR="00786974">
        <w:rPr>
          <w:rFonts w:ascii="Times New Roman" w:hAnsi="Times New Roman" w:cs="Times New Roman"/>
          <w:noProof/>
          <w:sz w:val="24"/>
          <w:szCs w:val="24"/>
          <w:lang w:eastAsia="ru-RU"/>
        </w:rPr>
        <w:t xml:space="preserve"> </w:t>
      </w:r>
      <w:r w:rsidR="00786974" w:rsidRPr="00B44937">
        <w:rPr>
          <w:rFonts w:ascii="Times New Roman" w:hAnsi="Times New Roman" w:cs="Times New Roman"/>
          <w:noProof/>
          <w:sz w:val="24"/>
          <w:szCs w:val="24"/>
          <w:lang w:eastAsia="ru-RU"/>
        </w:rPr>
        <w:t>п. Мирный</w:t>
      </w:r>
      <w:r w:rsidR="00786974">
        <w:rPr>
          <w:rFonts w:ascii="Times New Roman" w:hAnsi="Times New Roman" w:cs="Times New Roman"/>
          <w:noProof/>
          <w:sz w:val="24"/>
          <w:szCs w:val="24"/>
          <w:lang w:eastAsia="ru-RU"/>
        </w:rPr>
        <w:t xml:space="preserve"> и х. Долгогусевский средние концентрации загрязняющих веществ не превышали допустимый уровень. Зафиксированые разовые превышения связаны с неисправностью газоаналитического оборудования</w:t>
      </w:r>
      <w:r w:rsidR="00FA41F1">
        <w:rPr>
          <w:rFonts w:ascii="Times New Roman" w:hAnsi="Times New Roman" w:cs="Times New Roman"/>
          <w:noProof/>
          <w:sz w:val="24"/>
          <w:szCs w:val="24"/>
          <w:lang w:eastAsia="ru-RU"/>
        </w:rPr>
        <w:t xml:space="preserve"> (по информации ООО «</w:t>
      </w:r>
      <w:r w:rsidR="00FA41F1" w:rsidRPr="0053598C">
        <w:rPr>
          <w:rFonts w:ascii="Times New Roman" w:hAnsi="Times New Roman" w:cs="Times New Roman"/>
          <w:noProof/>
          <w:sz w:val="24"/>
          <w:szCs w:val="24"/>
          <w:lang w:eastAsia="ru-RU"/>
        </w:rPr>
        <w:t>ЕвроХим БМУ</w:t>
      </w:r>
      <w:r w:rsidR="00FA41F1">
        <w:rPr>
          <w:rFonts w:ascii="Times New Roman" w:hAnsi="Times New Roman" w:cs="Times New Roman"/>
          <w:noProof/>
          <w:sz w:val="24"/>
          <w:szCs w:val="24"/>
          <w:lang w:eastAsia="ru-RU"/>
        </w:rPr>
        <w:t>»)</w:t>
      </w:r>
      <w:r w:rsidR="00786974">
        <w:rPr>
          <w:rFonts w:ascii="Times New Roman" w:hAnsi="Times New Roman" w:cs="Times New Roman"/>
          <w:noProof/>
          <w:sz w:val="24"/>
          <w:szCs w:val="24"/>
          <w:lang w:eastAsia="ru-RU"/>
        </w:rPr>
        <w:t>.</w:t>
      </w:r>
    </w:p>
    <w:p w:rsidR="00786974" w:rsidRDefault="00786974" w:rsidP="00786974">
      <w:pPr>
        <w:pStyle w:val="a9"/>
        <w:tabs>
          <w:tab w:val="left" w:pos="-5245"/>
        </w:tabs>
        <w:spacing w:after="0" w:line="240" w:lineRule="auto"/>
        <w:ind w:left="0"/>
        <w:jc w:val="both"/>
        <w:rPr>
          <w:rFonts w:ascii="Times New Roman" w:hAnsi="Times New Roman" w:cs="Times New Roman"/>
          <w:noProof/>
          <w:sz w:val="24"/>
          <w:szCs w:val="24"/>
          <w:lang w:eastAsia="ru-RU"/>
        </w:rPr>
      </w:pPr>
    </w:p>
    <w:p w:rsidR="008F0565" w:rsidRPr="00786974" w:rsidRDefault="008F0565" w:rsidP="00786974">
      <w:pPr>
        <w:pStyle w:val="a9"/>
        <w:tabs>
          <w:tab w:val="left" w:pos="-5245"/>
        </w:tabs>
        <w:spacing w:after="0" w:line="240" w:lineRule="auto"/>
        <w:ind w:left="0"/>
        <w:jc w:val="center"/>
        <w:rPr>
          <w:rFonts w:ascii="Times New Roman" w:hAnsi="Times New Roman" w:cs="Times New Roman"/>
          <w:b/>
          <w:i/>
          <w:sz w:val="24"/>
          <w:szCs w:val="24"/>
        </w:rPr>
      </w:pPr>
      <w:r w:rsidRPr="00786974">
        <w:rPr>
          <w:rFonts w:ascii="Times New Roman" w:hAnsi="Times New Roman" w:cs="Times New Roman"/>
          <w:b/>
          <w:i/>
          <w:sz w:val="24"/>
          <w:szCs w:val="24"/>
        </w:rPr>
        <w:t>Мониторинг состояния атмо</w:t>
      </w:r>
      <w:r w:rsidR="00FA41F1">
        <w:rPr>
          <w:rFonts w:ascii="Times New Roman" w:hAnsi="Times New Roman" w:cs="Times New Roman"/>
          <w:b/>
          <w:i/>
          <w:sz w:val="24"/>
          <w:szCs w:val="24"/>
        </w:rPr>
        <w:t>сферного воздуха в г. Краснодар</w:t>
      </w:r>
    </w:p>
    <w:p w:rsidR="008F0565" w:rsidRPr="008F0565" w:rsidRDefault="008F0565" w:rsidP="008F0565">
      <w:pPr>
        <w:ind w:firstLine="708"/>
        <w:jc w:val="both"/>
        <w:rPr>
          <w:sz w:val="24"/>
          <w:szCs w:val="24"/>
        </w:rPr>
      </w:pPr>
      <w:r w:rsidRPr="008F0565">
        <w:rPr>
          <w:sz w:val="24"/>
          <w:szCs w:val="24"/>
        </w:rPr>
        <w:t>Мониторинг состояния атмосферного воздуха на территории муниципального образования город Краснодар осуществлялся муниципальным казенным учреждением города Краснодар «Центр мониторинга окружающей среды и транспорта» на</w:t>
      </w:r>
      <w:r w:rsidRPr="008F0565">
        <w:rPr>
          <w:rFonts w:ascii="Trebuchet MS" w:hAnsi="Trebuchet MS"/>
          <w:sz w:val="24"/>
          <w:szCs w:val="24"/>
        </w:rPr>
        <w:t xml:space="preserve"> </w:t>
      </w:r>
      <w:r w:rsidRPr="008F0565">
        <w:rPr>
          <w:sz w:val="24"/>
          <w:szCs w:val="24"/>
        </w:rPr>
        <w:t>двух</w:t>
      </w:r>
      <w:r w:rsidRPr="008F0565">
        <w:rPr>
          <w:rFonts w:ascii="Baskerville Old Face" w:hAnsi="Baskerville Old Face"/>
          <w:sz w:val="24"/>
          <w:szCs w:val="24"/>
        </w:rPr>
        <w:t xml:space="preserve"> </w:t>
      </w:r>
      <w:r w:rsidRPr="008F0565">
        <w:rPr>
          <w:sz w:val="24"/>
          <w:szCs w:val="24"/>
        </w:rPr>
        <w:t>стационарных  автоматических  постах контроля атмосферного воздуха (ПКЗ-1 и  ПКЗ-2), расположенных на ул. Постовой, 34 и ул. Тургенева-</w:t>
      </w:r>
      <w:proofErr w:type="spellStart"/>
      <w:r w:rsidRPr="008F0565">
        <w:rPr>
          <w:sz w:val="24"/>
          <w:szCs w:val="24"/>
        </w:rPr>
        <w:t>Атарбекова</w:t>
      </w:r>
      <w:proofErr w:type="spellEnd"/>
      <w:r w:rsidRPr="008F0565">
        <w:rPr>
          <w:sz w:val="24"/>
          <w:szCs w:val="24"/>
        </w:rPr>
        <w:t>.</w:t>
      </w:r>
    </w:p>
    <w:p w:rsidR="008F0565" w:rsidRDefault="008F0565" w:rsidP="008F0565">
      <w:pPr>
        <w:ind w:firstLine="708"/>
        <w:jc w:val="both"/>
        <w:rPr>
          <w:color w:val="000000"/>
          <w:sz w:val="24"/>
          <w:szCs w:val="24"/>
        </w:rPr>
      </w:pPr>
      <w:r w:rsidRPr="008F0565">
        <w:rPr>
          <w:sz w:val="24"/>
          <w:szCs w:val="24"/>
        </w:rPr>
        <w:lastRenderedPageBreak/>
        <w:t>По информации</w:t>
      </w:r>
      <w:r w:rsidR="00FA41F1">
        <w:rPr>
          <w:sz w:val="24"/>
          <w:szCs w:val="24"/>
        </w:rPr>
        <w:t>,</w:t>
      </w:r>
      <w:r w:rsidRPr="008F0565">
        <w:rPr>
          <w:sz w:val="24"/>
          <w:szCs w:val="24"/>
        </w:rPr>
        <w:t xml:space="preserve"> представленной МКУ «Центр мониторинга окружающей среды и транспорта»</w:t>
      </w:r>
      <w:r w:rsidR="00FA41F1">
        <w:rPr>
          <w:sz w:val="24"/>
          <w:szCs w:val="24"/>
        </w:rPr>
        <w:t>,</w:t>
      </w:r>
      <w:r w:rsidRPr="008F0565">
        <w:rPr>
          <w:sz w:val="24"/>
          <w:szCs w:val="24"/>
        </w:rPr>
        <w:t xml:space="preserve"> </w:t>
      </w:r>
      <w:r w:rsidRPr="008F0565">
        <w:rPr>
          <w:color w:val="000000"/>
          <w:sz w:val="24"/>
          <w:szCs w:val="24"/>
        </w:rPr>
        <w:t>в</w:t>
      </w:r>
      <w:r w:rsidR="00FA41F1">
        <w:rPr>
          <w:color w:val="000000"/>
          <w:sz w:val="24"/>
          <w:szCs w:val="24"/>
        </w:rPr>
        <w:t xml:space="preserve"> декабре</w:t>
      </w:r>
      <w:r w:rsidRPr="008F0565">
        <w:rPr>
          <w:color w:val="000000"/>
          <w:sz w:val="24"/>
          <w:szCs w:val="24"/>
        </w:rPr>
        <w:t xml:space="preserve"> 2013 года на</w:t>
      </w:r>
      <w:r w:rsidR="00FA41F1">
        <w:rPr>
          <w:color w:val="000000"/>
          <w:sz w:val="24"/>
          <w:szCs w:val="24"/>
        </w:rPr>
        <w:t xml:space="preserve">  </w:t>
      </w:r>
      <w:r w:rsidRPr="008F0565">
        <w:rPr>
          <w:color w:val="000000"/>
          <w:sz w:val="24"/>
          <w:szCs w:val="24"/>
        </w:rPr>
        <w:t xml:space="preserve"> ПКЗ-1 и ПКЗ-2 осуществлялось наблюдение за содержанием в атмосферном воздухе 9 примесей. Концентрации загрязняющих ве</w:t>
      </w:r>
      <w:r w:rsidR="00033A1A">
        <w:rPr>
          <w:color w:val="000000"/>
          <w:sz w:val="24"/>
          <w:szCs w:val="24"/>
        </w:rPr>
        <w:t>ще</w:t>
      </w:r>
      <w:proofErr w:type="gramStart"/>
      <w:r w:rsidR="00033A1A">
        <w:rPr>
          <w:color w:val="000000"/>
          <w:sz w:val="24"/>
          <w:szCs w:val="24"/>
        </w:rPr>
        <w:t>ств пр</w:t>
      </w:r>
      <w:proofErr w:type="gramEnd"/>
      <w:r w:rsidR="00033A1A">
        <w:rPr>
          <w:color w:val="000000"/>
          <w:sz w:val="24"/>
          <w:szCs w:val="24"/>
        </w:rPr>
        <w:t>едставлены в таблице 1</w:t>
      </w:r>
      <w:r w:rsidRPr="008F0565">
        <w:rPr>
          <w:color w:val="000000"/>
          <w:sz w:val="24"/>
          <w:szCs w:val="24"/>
        </w:rPr>
        <w:t>.</w:t>
      </w:r>
      <w:r w:rsidR="00EC63FB">
        <w:rPr>
          <w:color w:val="000000"/>
          <w:sz w:val="24"/>
          <w:szCs w:val="24"/>
        </w:rPr>
        <w:t xml:space="preserve"> </w:t>
      </w:r>
    </w:p>
    <w:p w:rsidR="00EC63FB" w:rsidRDefault="00E5092D" w:rsidP="00E5092D">
      <w:pPr>
        <w:ind w:firstLine="708"/>
        <w:jc w:val="right"/>
        <w:rPr>
          <w:color w:val="000000"/>
          <w:sz w:val="24"/>
          <w:szCs w:val="24"/>
        </w:rPr>
      </w:pPr>
      <w:r>
        <w:rPr>
          <w:color w:val="000000"/>
          <w:sz w:val="24"/>
          <w:szCs w:val="24"/>
        </w:rPr>
        <w:t>Таблица 1.</w:t>
      </w:r>
    </w:p>
    <w:tbl>
      <w:tblPr>
        <w:tblW w:w="0" w:type="auto"/>
        <w:tblCellMar>
          <w:left w:w="0" w:type="dxa"/>
          <w:right w:w="0" w:type="dxa"/>
        </w:tblCellMar>
        <w:tblLook w:val="04A0" w:firstRow="1" w:lastRow="0" w:firstColumn="1" w:lastColumn="0" w:noHBand="0" w:noVBand="1"/>
      </w:tblPr>
      <w:tblGrid>
        <w:gridCol w:w="1280"/>
        <w:gridCol w:w="901"/>
        <w:gridCol w:w="854"/>
        <w:gridCol w:w="655"/>
        <w:gridCol w:w="1367"/>
        <w:gridCol w:w="1342"/>
        <w:gridCol w:w="1334"/>
        <w:gridCol w:w="1261"/>
        <w:gridCol w:w="1261"/>
        <w:gridCol w:w="1443"/>
        <w:gridCol w:w="1211"/>
        <w:gridCol w:w="709"/>
      </w:tblGrid>
      <w:tr w:rsidR="0009026E" w:rsidTr="0009026E">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Показатель</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Класс опасности</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proofErr w:type="spellStart"/>
            <w:r>
              <w:rPr>
                <w:b/>
                <w:bCs/>
                <w:color w:val="000000"/>
                <w:sz w:val="18"/>
                <w:szCs w:val="18"/>
              </w:rPr>
              <w:t>ПДКмр</w:t>
            </w:r>
            <w:proofErr w:type="spellEnd"/>
            <w:r>
              <w:rPr>
                <w:b/>
                <w:bCs/>
                <w:color w:val="000000"/>
                <w:sz w:val="18"/>
                <w:szCs w:val="18"/>
              </w:rPr>
              <w:t xml:space="preserve"> (ОБУВ*),</w:t>
            </w:r>
          </w:p>
          <w:p w:rsidR="0009026E" w:rsidRDefault="0009026E">
            <w:pPr>
              <w:jc w:val="center"/>
              <w:rPr>
                <w:b/>
                <w:bCs/>
                <w:color w:val="000000"/>
                <w:sz w:val="18"/>
                <w:szCs w:val="18"/>
              </w:rPr>
            </w:pPr>
            <w:r>
              <w:rPr>
                <w:b/>
                <w:bCs/>
                <w:color w:val="000000"/>
                <w:sz w:val="18"/>
                <w:szCs w:val="18"/>
              </w:rPr>
              <w:t>мг/м</w:t>
            </w:r>
            <w:r>
              <w:rPr>
                <w:b/>
                <w:bCs/>
                <w:color w:val="000000"/>
                <w:sz w:val="18"/>
                <w:szCs w:val="18"/>
                <w:vertAlign w:val="superscript"/>
              </w:rPr>
              <w:t>3</w:t>
            </w:r>
            <w:r>
              <w:rPr>
                <w:b/>
                <w:bCs/>
                <w:color w:val="00000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proofErr w:type="spellStart"/>
            <w:r>
              <w:rPr>
                <w:b/>
                <w:bCs/>
                <w:color w:val="000000"/>
                <w:sz w:val="18"/>
                <w:szCs w:val="18"/>
              </w:rPr>
              <w:t>ПДКс.с</w:t>
            </w:r>
            <w:proofErr w:type="spellEnd"/>
            <w:r>
              <w:rPr>
                <w:b/>
                <w:bCs/>
                <w:color w:val="000000"/>
                <w:sz w:val="18"/>
                <w:szCs w:val="18"/>
              </w:rPr>
              <w:t>.</w:t>
            </w:r>
          </w:p>
          <w:p w:rsidR="0009026E" w:rsidRDefault="0009026E">
            <w:pPr>
              <w:jc w:val="center"/>
              <w:rPr>
                <w:b/>
                <w:bCs/>
                <w:color w:val="000000"/>
                <w:sz w:val="18"/>
                <w:szCs w:val="18"/>
              </w:rPr>
            </w:pPr>
            <w:r>
              <w:rPr>
                <w:b/>
                <w:bCs/>
                <w:color w:val="000000"/>
                <w:sz w:val="18"/>
                <w:szCs w:val="18"/>
              </w:rPr>
              <w:t>мг/м</w:t>
            </w:r>
            <w:r>
              <w:rPr>
                <w:b/>
                <w:bCs/>
                <w:color w:val="000000"/>
                <w:sz w:val="18"/>
                <w:szCs w:val="18"/>
                <w:vertAlign w:val="superscript"/>
              </w:rPr>
              <w:t>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Средняя концентрация, мг/м</w:t>
            </w:r>
            <w:r>
              <w:rPr>
                <w:b/>
                <w:bCs/>
                <w:color w:val="000000"/>
                <w:sz w:val="18"/>
                <w:szCs w:val="18"/>
                <w:vertAlign w:val="superscript"/>
              </w:rPr>
              <w:t>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Макс. концентрация, мг/м</w:t>
            </w:r>
            <w:r>
              <w:rPr>
                <w:b/>
                <w:bCs/>
                <w:color w:val="000000"/>
                <w:sz w:val="18"/>
                <w:szCs w:val="18"/>
                <w:vertAlign w:val="superscript"/>
              </w:rPr>
              <w:t>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Мин. концентрация, мг/м</w:t>
            </w:r>
            <w:r>
              <w:rPr>
                <w:b/>
                <w:bCs/>
                <w:color w:val="000000"/>
                <w:sz w:val="18"/>
                <w:szCs w:val="18"/>
                <w:vertAlign w:val="superscript"/>
              </w:rPr>
              <w:t>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Индекс загрязнения атмосферы (ИЗА)</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Стандартный индекс (СИ)</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Наибольшая повторяемость (НП), %</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Уровень загрязнения атмосферы</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09026E" w:rsidRDefault="0009026E">
            <w:pPr>
              <w:jc w:val="center"/>
              <w:rPr>
                <w:b/>
                <w:bCs/>
                <w:color w:val="000000"/>
                <w:sz w:val="18"/>
                <w:szCs w:val="18"/>
              </w:rPr>
            </w:pPr>
            <w:r>
              <w:rPr>
                <w:b/>
                <w:bCs/>
                <w:color w:val="000000"/>
                <w:sz w:val="18"/>
                <w:szCs w:val="18"/>
              </w:rPr>
              <w:t xml:space="preserve">Доли </w:t>
            </w:r>
            <w:proofErr w:type="spellStart"/>
            <w:r>
              <w:rPr>
                <w:b/>
                <w:bCs/>
                <w:color w:val="000000"/>
                <w:sz w:val="18"/>
                <w:szCs w:val="18"/>
              </w:rPr>
              <w:t>ПДКс.</w:t>
            </w:r>
            <w:proofErr w:type="gramStart"/>
            <w:r>
              <w:rPr>
                <w:b/>
                <w:bCs/>
                <w:color w:val="000000"/>
                <w:sz w:val="18"/>
                <w:szCs w:val="18"/>
              </w:rPr>
              <w:t>с</w:t>
            </w:r>
            <w:proofErr w:type="spellEnd"/>
            <w:proofErr w:type="gramEnd"/>
            <w:r>
              <w:rPr>
                <w:b/>
                <w:bCs/>
                <w:color w:val="000000"/>
                <w:sz w:val="18"/>
                <w:szCs w:val="18"/>
              </w:rPr>
              <w:t>.</w:t>
            </w:r>
          </w:p>
        </w:tc>
      </w:tr>
      <w:tr w:rsidR="0009026E" w:rsidTr="0009026E">
        <w:trPr>
          <w:trHeight w:val="67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Сумма углеводородов</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1,583</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3,600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0,200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r>
      <w:tr w:rsidR="0009026E" w:rsidTr="0009026E">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Метан (CH4)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50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1,295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2,900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0,100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0,06</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rPr>
            </w:pPr>
            <w:r>
              <w:rPr>
                <w:color w:val="000000"/>
              </w:rPr>
              <w:t>-</w:t>
            </w:r>
          </w:p>
        </w:tc>
      </w:tr>
      <w:tr w:rsidR="0009026E" w:rsidTr="0009026E">
        <w:trPr>
          <w:trHeight w:val="553"/>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Оксид углерода (</w:t>
            </w:r>
            <w:proofErr w:type="gramStart"/>
            <w:r>
              <w:rPr>
                <w:color w:val="000000"/>
                <w:sz w:val="18"/>
                <w:szCs w:val="18"/>
              </w:rPr>
              <w:t>СО</w:t>
            </w:r>
            <w:proofErr w:type="gramEnd"/>
            <w:r>
              <w:rPr>
                <w:color w:val="000000"/>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0,666</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4,700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0,050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0,28</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0,94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Низкий</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0,22</w:t>
            </w:r>
          </w:p>
        </w:tc>
      </w:tr>
      <w:tr w:rsidR="0009026E" w:rsidTr="0009026E">
        <w:trPr>
          <w:trHeight w:val="61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Сероводород (H2S)</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0,008</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0,007</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0,001</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w:t>
            </w:r>
          </w:p>
        </w:tc>
        <w:tc>
          <w:tcPr>
            <w:tcW w:w="0" w:type="auto"/>
            <w:tcBorders>
              <w:top w:val="nil"/>
              <w:left w:val="nil"/>
              <w:bottom w:val="single" w:sz="4" w:space="0" w:color="auto"/>
              <w:right w:val="single" w:sz="4" w:space="0" w:color="auto"/>
            </w:tcBorders>
            <w:shd w:val="clear" w:color="auto" w:fill="FFFFFF"/>
            <w:vAlign w:val="center"/>
            <w:hideMark/>
          </w:tcPr>
          <w:p w:rsidR="0009026E" w:rsidRPr="009B028A" w:rsidRDefault="0009026E">
            <w:pPr>
              <w:jc w:val="center"/>
              <w:rPr>
                <w:bCs/>
                <w:color w:val="000000"/>
                <w:sz w:val="18"/>
                <w:szCs w:val="18"/>
              </w:rPr>
            </w:pPr>
            <w:r w:rsidRPr="009B028A">
              <w:rPr>
                <w:bCs/>
                <w:color w:val="000000"/>
                <w:sz w:val="18"/>
                <w:szCs w:val="18"/>
              </w:rPr>
              <w:t>0,88</w:t>
            </w:r>
          </w:p>
        </w:tc>
        <w:tc>
          <w:tcPr>
            <w:tcW w:w="0" w:type="auto"/>
            <w:tcBorders>
              <w:top w:val="nil"/>
              <w:left w:val="nil"/>
              <w:bottom w:val="single" w:sz="4" w:space="0" w:color="auto"/>
              <w:right w:val="single" w:sz="4" w:space="0" w:color="auto"/>
            </w:tcBorders>
            <w:shd w:val="clear" w:color="auto" w:fill="FFFFFF"/>
            <w:vAlign w:val="center"/>
            <w:hideMark/>
          </w:tcPr>
          <w:p w:rsidR="0009026E" w:rsidRPr="009B028A" w:rsidRDefault="0009026E">
            <w:pPr>
              <w:jc w:val="center"/>
              <w:rPr>
                <w:color w:val="000000"/>
                <w:sz w:val="18"/>
                <w:szCs w:val="18"/>
              </w:rPr>
            </w:pPr>
            <w:r w:rsidRPr="009B028A">
              <w:rPr>
                <w:color w:val="000000"/>
                <w:sz w:val="18"/>
                <w:szCs w:val="18"/>
              </w:rPr>
              <w:t>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Низкий</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w:t>
            </w:r>
          </w:p>
        </w:tc>
      </w:tr>
      <w:tr w:rsidR="0009026E" w:rsidTr="0009026E">
        <w:trPr>
          <w:trHeight w:val="37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Аммиак (NH3)</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0,2</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0,003</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0,030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0,001</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0,11</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0,15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Низкий</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0,08</w:t>
            </w:r>
          </w:p>
        </w:tc>
      </w:tr>
      <w:tr w:rsidR="0009026E" w:rsidTr="0009026E">
        <w:trPr>
          <w:trHeight w:val="533"/>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Оксид азота (NO)</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0,06</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0,027</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0,098</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0,001</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0,45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0,25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Низкий</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0,45</w:t>
            </w:r>
          </w:p>
        </w:tc>
      </w:tr>
      <w:tr w:rsidR="0009026E" w:rsidTr="0009026E">
        <w:trPr>
          <w:trHeight w:val="569"/>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Диоксид азота (NO2)</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0,2</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0,032</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0,102</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0,004</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0,80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0,51</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Низкий</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0,80</w:t>
            </w:r>
          </w:p>
        </w:tc>
      </w:tr>
      <w:tr w:rsidR="0009026E" w:rsidTr="0009026E">
        <w:trPr>
          <w:trHeight w:val="549"/>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Диоксид серы (SO2)</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0,006</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0,029</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0,001</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0,12</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0,06</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Низкий</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0,12</w:t>
            </w:r>
          </w:p>
        </w:tc>
      </w:tr>
      <w:tr w:rsidR="0009026E" w:rsidTr="0009026E">
        <w:trPr>
          <w:trHeight w:val="48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Взвешенные вещества (пыль)</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0,15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0,015</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0,090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0,001</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sz w:val="18"/>
                <w:szCs w:val="18"/>
              </w:rPr>
            </w:pPr>
            <w:r>
              <w:rPr>
                <w:sz w:val="18"/>
                <w:szCs w:val="18"/>
              </w:rPr>
              <w:t>0,10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0,18</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Низкий</w:t>
            </w:r>
          </w:p>
        </w:tc>
        <w:tc>
          <w:tcPr>
            <w:tcW w:w="0" w:type="auto"/>
            <w:tcBorders>
              <w:top w:val="nil"/>
              <w:left w:val="nil"/>
              <w:bottom w:val="single" w:sz="4" w:space="0" w:color="auto"/>
              <w:right w:val="single" w:sz="4" w:space="0" w:color="auto"/>
            </w:tcBorders>
            <w:shd w:val="clear" w:color="auto" w:fill="FFFFFF"/>
            <w:vAlign w:val="center"/>
            <w:hideMark/>
          </w:tcPr>
          <w:p w:rsidR="0009026E" w:rsidRDefault="0009026E">
            <w:pPr>
              <w:jc w:val="center"/>
              <w:rPr>
                <w:color w:val="000000"/>
                <w:sz w:val="18"/>
                <w:szCs w:val="18"/>
              </w:rPr>
            </w:pPr>
            <w:r>
              <w:rPr>
                <w:color w:val="000000"/>
                <w:sz w:val="18"/>
                <w:szCs w:val="18"/>
              </w:rPr>
              <w:t>0,10</w:t>
            </w:r>
          </w:p>
        </w:tc>
      </w:tr>
    </w:tbl>
    <w:p w:rsidR="008F0565" w:rsidRPr="008F0565" w:rsidRDefault="008F0565" w:rsidP="008F0565">
      <w:pPr>
        <w:pStyle w:val="aa"/>
        <w:spacing w:before="0" w:beforeAutospacing="0" w:after="0" w:afterAutospacing="0"/>
        <w:ind w:firstLine="708"/>
        <w:jc w:val="both"/>
        <w:rPr>
          <w:color w:val="000000"/>
        </w:rPr>
      </w:pPr>
      <w:r w:rsidRPr="008F0565">
        <w:rPr>
          <w:color w:val="000000"/>
        </w:rPr>
        <w:t> </w:t>
      </w:r>
    </w:p>
    <w:p w:rsidR="00786974" w:rsidRDefault="0009026E" w:rsidP="00786974">
      <w:pPr>
        <w:tabs>
          <w:tab w:val="left" w:pos="567"/>
        </w:tabs>
        <w:jc w:val="both"/>
        <w:rPr>
          <w:color w:val="000000"/>
          <w:sz w:val="24"/>
          <w:szCs w:val="24"/>
        </w:rPr>
      </w:pPr>
      <w:r>
        <w:rPr>
          <w:color w:val="000000"/>
          <w:sz w:val="24"/>
          <w:szCs w:val="24"/>
        </w:rPr>
        <w:tab/>
      </w:r>
      <w:r w:rsidRPr="0009026E">
        <w:rPr>
          <w:color w:val="000000"/>
          <w:sz w:val="24"/>
          <w:szCs w:val="24"/>
        </w:rPr>
        <w:t>Проведенный анализ данных</w:t>
      </w:r>
      <w:r w:rsidR="00FA41F1">
        <w:rPr>
          <w:color w:val="000000"/>
          <w:sz w:val="24"/>
          <w:szCs w:val="24"/>
        </w:rPr>
        <w:t>,</w:t>
      </w:r>
      <w:r w:rsidRPr="0009026E">
        <w:rPr>
          <w:color w:val="000000"/>
          <w:sz w:val="24"/>
          <w:szCs w:val="24"/>
        </w:rPr>
        <w:t xml:space="preserve"> полученных с ПКЗ-1, ПКЗ-2 в декабре 2013 года</w:t>
      </w:r>
      <w:r w:rsidR="00FA41F1">
        <w:rPr>
          <w:color w:val="000000"/>
          <w:sz w:val="24"/>
          <w:szCs w:val="24"/>
        </w:rPr>
        <w:t>,</w:t>
      </w:r>
      <w:r w:rsidRPr="0009026E">
        <w:rPr>
          <w:color w:val="000000"/>
          <w:sz w:val="24"/>
          <w:szCs w:val="24"/>
        </w:rPr>
        <w:t xml:space="preserve"> показал, что</w:t>
      </w:r>
      <w:r w:rsidR="00786974" w:rsidRPr="00786974">
        <w:t xml:space="preserve"> </w:t>
      </w:r>
      <w:r w:rsidR="00786974" w:rsidRPr="00786974">
        <w:rPr>
          <w:color w:val="000000"/>
          <w:sz w:val="24"/>
          <w:szCs w:val="24"/>
        </w:rPr>
        <w:t>среднее значение комплексного индекса загрязнения атмосферы (КИЗА) по 5 основным загрязняющим веществам составляет 1,86, что соответствует низкому уровню загрязнения атмосферного воздуха в районах размещения постов.</w:t>
      </w:r>
    </w:p>
    <w:p w:rsidR="00786974" w:rsidRDefault="00786974" w:rsidP="00786974">
      <w:pPr>
        <w:tabs>
          <w:tab w:val="left" w:pos="567"/>
        </w:tabs>
        <w:jc w:val="both"/>
        <w:rPr>
          <w:color w:val="000000"/>
          <w:sz w:val="24"/>
          <w:szCs w:val="24"/>
        </w:rPr>
      </w:pPr>
    </w:p>
    <w:p w:rsidR="00584E41" w:rsidRDefault="00A54394" w:rsidP="00786974">
      <w:pPr>
        <w:tabs>
          <w:tab w:val="left" w:pos="567"/>
        </w:tabs>
        <w:jc w:val="center"/>
        <w:rPr>
          <w:b/>
          <w:i/>
          <w:sz w:val="24"/>
          <w:szCs w:val="24"/>
        </w:rPr>
      </w:pPr>
      <w:r>
        <w:rPr>
          <w:b/>
          <w:i/>
          <w:sz w:val="24"/>
          <w:szCs w:val="24"/>
        </w:rPr>
        <w:t>Проведение экологического мониторинга</w:t>
      </w:r>
      <w:r w:rsidR="00584E41" w:rsidRPr="008F0565">
        <w:rPr>
          <w:b/>
          <w:i/>
          <w:sz w:val="24"/>
          <w:szCs w:val="24"/>
        </w:rPr>
        <w:t xml:space="preserve"> ГБУ КК «КИАЦЭМ»</w:t>
      </w:r>
      <w:r w:rsidR="00A62AD3" w:rsidRPr="008F0565">
        <w:rPr>
          <w:b/>
          <w:i/>
          <w:sz w:val="24"/>
          <w:szCs w:val="24"/>
        </w:rPr>
        <w:t xml:space="preserve"> </w:t>
      </w:r>
      <w:r>
        <w:rPr>
          <w:b/>
          <w:i/>
          <w:sz w:val="24"/>
          <w:szCs w:val="24"/>
        </w:rPr>
        <w:t>в январе 2014 года</w:t>
      </w:r>
    </w:p>
    <w:p w:rsidR="00A54394" w:rsidRPr="008F0565" w:rsidRDefault="00A54394" w:rsidP="00786974">
      <w:pPr>
        <w:tabs>
          <w:tab w:val="left" w:pos="567"/>
        </w:tabs>
        <w:jc w:val="center"/>
        <w:rPr>
          <w:b/>
          <w:i/>
          <w:color w:val="FF0000"/>
          <w:sz w:val="24"/>
          <w:szCs w:val="24"/>
        </w:rPr>
      </w:pPr>
    </w:p>
    <w:p w:rsidR="0080548C" w:rsidRDefault="00FA41F1" w:rsidP="0080548C">
      <w:pPr>
        <w:shd w:val="clear" w:color="auto" w:fill="FFFFFF"/>
        <w:tabs>
          <w:tab w:val="left" w:leader="dot" w:pos="-3969"/>
        </w:tabs>
        <w:ind w:firstLine="851"/>
        <w:jc w:val="both"/>
        <w:textAlignment w:val="baseline"/>
        <w:rPr>
          <w:sz w:val="24"/>
          <w:szCs w:val="24"/>
        </w:rPr>
      </w:pPr>
      <w:proofErr w:type="gramStart"/>
      <w:r>
        <w:rPr>
          <w:sz w:val="24"/>
          <w:szCs w:val="24"/>
        </w:rPr>
        <w:t xml:space="preserve">Специалистами </w:t>
      </w:r>
      <w:r w:rsidR="00814644" w:rsidRPr="008F0565">
        <w:rPr>
          <w:sz w:val="24"/>
          <w:szCs w:val="24"/>
        </w:rPr>
        <w:t>ГБУ КК «КИАЦЭМ» в</w:t>
      </w:r>
      <w:r w:rsidR="00344AB6" w:rsidRPr="008F0565">
        <w:rPr>
          <w:sz w:val="24"/>
          <w:szCs w:val="24"/>
        </w:rPr>
        <w:t xml:space="preserve"> </w:t>
      </w:r>
      <w:r w:rsidR="00851A9C">
        <w:rPr>
          <w:sz w:val="24"/>
          <w:szCs w:val="24"/>
        </w:rPr>
        <w:t>январе 2014</w:t>
      </w:r>
      <w:r w:rsidR="00814644" w:rsidRPr="008F0565">
        <w:rPr>
          <w:sz w:val="24"/>
          <w:szCs w:val="24"/>
        </w:rPr>
        <w:t xml:space="preserve"> го</w:t>
      </w:r>
      <w:r w:rsidR="00786974">
        <w:rPr>
          <w:sz w:val="24"/>
          <w:szCs w:val="24"/>
        </w:rPr>
        <w:t xml:space="preserve">да проведены работы по экологическому мониторингу уровня загрязнения атмосферного воздуха, водных объектов, состояния особо охраняемых природных территорий, а также осуществлялось взаимодействие с министерством природных ресурсов </w:t>
      </w:r>
      <w:r w:rsidR="00786974" w:rsidRPr="00786974">
        <w:rPr>
          <w:sz w:val="24"/>
          <w:szCs w:val="24"/>
        </w:rPr>
        <w:t>по инструментально-аналитическому контролю источников загрязнения окружающей среды и состояния компонентов природной среды в целях обеспечения реализации функции по осуществлению регионального государственного экологического надзора</w:t>
      </w:r>
      <w:r w:rsidR="0080548C">
        <w:rPr>
          <w:sz w:val="24"/>
          <w:szCs w:val="24"/>
        </w:rPr>
        <w:t xml:space="preserve">. </w:t>
      </w:r>
      <w:proofErr w:type="gramEnd"/>
    </w:p>
    <w:p w:rsidR="0080548C" w:rsidRPr="006F4605" w:rsidRDefault="0080548C" w:rsidP="00786974">
      <w:pPr>
        <w:shd w:val="clear" w:color="auto" w:fill="FFFFFF"/>
        <w:tabs>
          <w:tab w:val="left" w:leader="dot" w:pos="-3969"/>
        </w:tabs>
        <w:ind w:firstLine="851"/>
        <w:jc w:val="both"/>
        <w:textAlignment w:val="baseline"/>
        <w:rPr>
          <w:sz w:val="24"/>
          <w:szCs w:val="24"/>
        </w:rPr>
      </w:pPr>
      <w:r w:rsidRPr="0080548C">
        <w:rPr>
          <w:sz w:val="24"/>
          <w:szCs w:val="24"/>
        </w:rPr>
        <w:lastRenderedPageBreak/>
        <w:t>Произведены инструментальные замеры</w:t>
      </w:r>
      <w:r w:rsidR="00033A1A">
        <w:rPr>
          <w:sz w:val="24"/>
          <w:szCs w:val="24"/>
        </w:rPr>
        <w:t xml:space="preserve"> метеопараметров</w:t>
      </w:r>
      <w:r w:rsidRPr="0080548C">
        <w:rPr>
          <w:sz w:val="24"/>
          <w:szCs w:val="24"/>
        </w:rPr>
        <w:t xml:space="preserve"> и загрязняющих веществ атмосферного воздуха </w:t>
      </w:r>
      <w:r w:rsidR="00A54394">
        <w:rPr>
          <w:sz w:val="24"/>
          <w:szCs w:val="24"/>
        </w:rPr>
        <w:t>на территории муниципального образования город Краснодар</w:t>
      </w:r>
      <w:r w:rsidRPr="0080548C">
        <w:rPr>
          <w:sz w:val="24"/>
          <w:szCs w:val="24"/>
        </w:rPr>
        <w:t xml:space="preserve"> в 8-ми установленных точках</w:t>
      </w:r>
      <w:r w:rsidR="00786974">
        <w:rPr>
          <w:sz w:val="24"/>
          <w:szCs w:val="24"/>
        </w:rPr>
        <w:t xml:space="preserve">. Отобрано </w:t>
      </w:r>
      <w:r w:rsidRPr="0080548C">
        <w:rPr>
          <w:sz w:val="24"/>
          <w:szCs w:val="24"/>
        </w:rPr>
        <w:t>80 проб</w:t>
      </w:r>
      <w:r w:rsidR="00786974">
        <w:rPr>
          <w:sz w:val="24"/>
          <w:szCs w:val="24"/>
        </w:rPr>
        <w:t>, проводится работа по определению содержания</w:t>
      </w:r>
      <w:r w:rsidR="00A54394">
        <w:rPr>
          <w:sz w:val="24"/>
          <w:szCs w:val="24"/>
        </w:rPr>
        <w:t xml:space="preserve"> основных</w:t>
      </w:r>
      <w:r w:rsidR="00786974">
        <w:rPr>
          <w:sz w:val="24"/>
          <w:szCs w:val="24"/>
        </w:rPr>
        <w:t xml:space="preserve"> </w:t>
      </w:r>
      <w:r w:rsidRPr="006F4605">
        <w:rPr>
          <w:sz w:val="24"/>
          <w:szCs w:val="24"/>
        </w:rPr>
        <w:t>загрязняющи</w:t>
      </w:r>
      <w:r w:rsidR="00786974">
        <w:rPr>
          <w:sz w:val="24"/>
          <w:szCs w:val="24"/>
        </w:rPr>
        <w:t>х</w:t>
      </w:r>
      <w:r w:rsidRPr="006F4605">
        <w:rPr>
          <w:sz w:val="24"/>
          <w:szCs w:val="24"/>
        </w:rPr>
        <w:t xml:space="preserve"> </w:t>
      </w:r>
      <w:r w:rsidR="00786974">
        <w:rPr>
          <w:sz w:val="24"/>
          <w:szCs w:val="24"/>
        </w:rPr>
        <w:t>веществ</w:t>
      </w:r>
      <w:r w:rsidRPr="006F4605">
        <w:rPr>
          <w:sz w:val="24"/>
          <w:szCs w:val="24"/>
        </w:rPr>
        <w:t>: аммиак</w:t>
      </w:r>
      <w:r w:rsidR="00786974">
        <w:rPr>
          <w:sz w:val="24"/>
          <w:szCs w:val="24"/>
        </w:rPr>
        <w:t>а</w:t>
      </w:r>
      <w:r w:rsidRPr="006F4605">
        <w:rPr>
          <w:sz w:val="24"/>
          <w:szCs w:val="24"/>
        </w:rPr>
        <w:t>, азота оксид</w:t>
      </w:r>
      <w:r w:rsidR="00786974">
        <w:rPr>
          <w:sz w:val="24"/>
          <w:szCs w:val="24"/>
        </w:rPr>
        <w:t>а</w:t>
      </w:r>
      <w:r w:rsidRPr="006F4605">
        <w:rPr>
          <w:sz w:val="24"/>
          <w:szCs w:val="24"/>
        </w:rPr>
        <w:t>, азота диоксид</w:t>
      </w:r>
      <w:r w:rsidR="00786974">
        <w:rPr>
          <w:sz w:val="24"/>
          <w:szCs w:val="24"/>
        </w:rPr>
        <w:t>а</w:t>
      </w:r>
      <w:r w:rsidRPr="006F4605">
        <w:rPr>
          <w:sz w:val="24"/>
          <w:szCs w:val="24"/>
        </w:rPr>
        <w:t>, серы диоксид</w:t>
      </w:r>
      <w:r w:rsidR="00786974">
        <w:rPr>
          <w:sz w:val="24"/>
          <w:szCs w:val="24"/>
        </w:rPr>
        <w:t>а</w:t>
      </w:r>
      <w:r w:rsidRPr="006F4605">
        <w:rPr>
          <w:sz w:val="24"/>
          <w:szCs w:val="24"/>
        </w:rPr>
        <w:t>, углерода оксид</w:t>
      </w:r>
      <w:r w:rsidR="00786974">
        <w:rPr>
          <w:sz w:val="24"/>
          <w:szCs w:val="24"/>
        </w:rPr>
        <w:t>а</w:t>
      </w:r>
      <w:r w:rsidRPr="006F4605">
        <w:rPr>
          <w:sz w:val="24"/>
          <w:szCs w:val="24"/>
        </w:rPr>
        <w:t>, сероводород</w:t>
      </w:r>
      <w:r w:rsidR="00786974">
        <w:rPr>
          <w:sz w:val="24"/>
          <w:szCs w:val="24"/>
        </w:rPr>
        <w:t>а</w:t>
      </w:r>
      <w:r w:rsidRPr="006F4605">
        <w:rPr>
          <w:sz w:val="24"/>
          <w:szCs w:val="24"/>
        </w:rPr>
        <w:t>, взвешенны</w:t>
      </w:r>
      <w:r w:rsidR="00786974">
        <w:rPr>
          <w:sz w:val="24"/>
          <w:szCs w:val="24"/>
        </w:rPr>
        <w:t>х</w:t>
      </w:r>
      <w:r w:rsidRPr="006F4605">
        <w:rPr>
          <w:sz w:val="24"/>
          <w:szCs w:val="24"/>
        </w:rPr>
        <w:t xml:space="preserve"> веществ, предельны</w:t>
      </w:r>
      <w:r w:rsidR="00786974">
        <w:rPr>
          <w:sz w:val="24"/>
          <w:szCs w:val="24"/>
        </w:rPr>
        <w:t>х</w:t>
      </w:r>
      <w:r w:rsidRPr="006F4605">
        <w:rPr>
          <w:sz w:val="24"/>
          <w:szCs w:val="24"/>
        </w:rPr>
        <w:t xml:space="preserve"> углеводород</w:t>
      </w:r>
      <w:r w:rsidR="00786974">
        <w:rPr>
          <w:sz w:val="24"/>
          <w:szCs w:val="24"/>
        </w:rPr>
        <w:t>ов</w:t>
      </w:r>
      <w:r w:rsidRPr="006F4605">
        <w:rPr>
          <w:sz w:val="24"/>
          <w:szCs w:val="24"/>
        </w:rPr>
        <w:t xml:space="preserve"> С</w:t>
      </w:r>
      <w:r w:rsidRPr="006F4605">
        <w:rPr>
          <w:sz w:val="24"/>
          <w:szCs w:val="24"/>
          <w:vertAlign w:val="subscript"/>
        </w:rPr>
        <w:t>1</w:t>
      </w:r>
      <w:r w:rsidRPr="006F4605">
        <w:rPr>
          <w:sz w:val="24"/>
          <w:szCs w:val="24"/>
        </w:rPr>
        <w:t>-С</w:t>
      </w:r>
      <w:r w:rsidRPr="006F4605">
        <w:rPr>
          <w:sz w:val="24"/>
          <w:szCs w:val="24"/>
          <w:vertAlign w:val="subscript"/>
        </w:rPr>
        <w:t>10</w:t>
      </w:r>
      <w:r w:rsidRPr="006F4605">
        <w:rPr>
          <w:sz w:val="24"/>
          <w:szCs w:val="24"/>
        </w:rPr>
        <w:t>, бензол</w:t>
      </w:r>
      <w:r w:rsidR="00786974">
        <w:rPr>
          <w:sz w:val="24"/>
          <w:szCs w:val="24"/>
        </w:rPr>
        <w:t>а</w:t>
      </w:r>
      <w:r w:rsidRPr="006F4605">
        <w:rPr>
          <w:sz w:val="24"/>
          <w:szCs w:val="24"/>
        </w:rPr>
        <w:t>, толуол</w:t>
      </w:r>
      <w:r w:rsidR="00786974">
        <w:rPr>
          <w:sz w:val="24"/>
          <w:szCs w:val="24"/>
        </w:rPr>
        <w:t>а</w:t>
      </w:r>
      <w:r w:rsidRPr="006F4605">
        <w:rPr>
          <w:sz w:val="24"/>
          <w:szCs w:val="24"/>
        </w:rPr>
        <w:t xml:space="preserve">, </w:t>
      </w:r>
      <w:proofErr w:type="spellStart"/>
      <w:r w:rsidRPr="006F4605">
        <w:rPr>
          <w:sz w:val="24"/>
          <w:szCs w:val="24"/>
        </w:rPr>
        <w:t>м</w:t>
      </w:r>
      <w:proofErr w:type="gramStart"/>
      <w:r w:rsidRPr="006F4605">
        <w:rPr>
          <w:sz w:val="24"/>
          <w:szCs w:val="24"/>
        </w:rPr>
        <w:t>,п</w:t>
      </w:r>
      <w:proofErr w:type="spellEnd"/>
      <w:proofErr w:type="gramEnd"/>
      <w:r w:rsidRPr="006F4605">
        <w:rPr>
          <w:sz w:val="24"/>
          <w:szCs w:val="24"/>
        </w:rPr>
        <w:t>-ксилол</w:t>
      </w:r>
      <w:r w:rsidR="00786974">
        <w:rPr>
          <w:sz w:val="24"/>
          <w:szCs w:val="24"/>
        </w:rPr>
        <w:t>а</w:t>
      </w:r>
      <w:r w:rsidRPr="006F4605">
        <w:rPr>
          <w:sz w:val="24"/>
          <w:szCs w:val="24"/>
        </w:rPr>
        <w:t>, о-ксилол</w:t>
      </w:r>
      <w:r w:rsidR="00786974">
        <w:rPr>
          <w:sz w:val="24"/>
          <w:szCs w:val="24"/>
        </w:rPr>
        <w:t>а, ртути</w:t>
      </w:r>
      <w:r w:rsidRPr="006F4605">
        <w:rPr>
          <w:sz w:val="24"/>
          <w:szCs w:val="24"/>
        </w:rPr>
        <w:t>, желез</w:t>
      </w:r>
      <w:r w:rsidR="00786974">
        <w:rPr>
          <w:sz w:val="24"/>
          <w:szCs w:val="24"/>
        </w:rPr>
        <w:t>а</w:t>
      </w:r>
      <w:r w:rsidRPr="006F4605">
        <w:rPr>
          <w:sz w:val="24"/>
          <w:szCs w:val="24"/>
        </w:rPr>
        <w:t>, кобальт</w:t>
      </w:r>
      <w:r w:rsidR="00786974">
        <w:rPr>
          <w:sz w:val="24"/>
          <w:szCs w:val="24"/>
        </w:rPr>
        <w:t>а</w:t>
      </w:r>
      <w:r w:rsidRPr="006F4605">
        <w:rPr>
          <w:sz w:val="24"/>
          <w:szCs w:val="24"/>
        </w:rPr>
        <w:t>, марган</w:t>
      </w:r>
      <w:r w:rsidR="00786974">
        <w:rPr>
          <w:sz w:val="24"/>
          <w:szCs w:val="24"/>
        </w:rPr>
        <w:t>ца</w:t>
      </w:r>
      <w:r w:rsidRPr="006F4605">
        <w:rPr>
          <w:sz w:val="24"/>
          <w:szCs w:val="24"/>
        </w:rPr>
        <w:t>, мед</w:t>
      </w:r>
      <w:r w:rsidR="00786974">
        <w:rPr>
          <w:sz w:val="24"/>
          <w:szCs w:val="24"/>
        </w:rPr>
        <w:t>и</w:t>
      </w:r>
      <w:r w:rsidRPr="006F4605">
        <w:rPr>
          <w:sz w:val="24"/>
          <w:szCs w:val="24"/>
        </w:rPr>
        <w:t>, никел</w:t>
      </w:r>
      <w:r w:rsidR="00786974">
        <w:rPr>
          <w:sz w:val="24"/>
          <w:szCs w:val="24"/>
        </w:rPr>
        <w:t>я</w:t>
      </w:r>
      <w:r w:rsidRPr="006F4605">
        <w:rPr>
          <w:sz w:val="24"/>
          <w:szCs w:val="24"/>
        </w:rPr>
        <w:t>, свин</w:t>
      </w:r>
      <w:r w:rsidR="00786974">
        <w:rPr>
          <w:sz w:val="24"/>
          <w:szCs w:val="24"/>
        </w:rPr>
        <w:t>ца</w:t>
      </w:r>
      <w:r w:rsidRPr="006F4605">
        <w:rPr>
          <w:sz w:val="24"/>
          <w:szCs w:val="24"/>
        </w:rPr>
        <w:t>, кадми</w:t>
      </w:r>
      <w:r w:rsidR="00786974">
        <w:rPr>
          <w:sz w:val="24"/>
          <w:szCs w:val="24"/>
        </w:rPr>
        <w:t>я</w:t>
      </w:r>
      <w:r w:rsidRPr="006F4605">
        <w:rPr>
          <w:sz w:val="24"/>
          <w:szCs w:val="24"/>
        </w:rPr>
        <w:t>, цинк</w:t>
      </w:r>
      <w:r w:rsidR="00033A1A">
        <w:rPr>
          <w:sz w:val="24"/>
          <w:szCs w:val="24"/>
        </w:rPr>
        <w:t>а</w:t>
      </w:r>
      <w:r w:rsidRPr="006F4605">
        <w:rPr>
          <w:sz w:val="24"/>
          <w:szCs w:val="24"/>
        </w:rPr>
        <w:t>.</w:t>
      </w:r>
    </w:p>
    <w:p w:rsidR="0080548C" w:rsidRDefault="00CC5133" w:rsidP="00CC5133">
      <w:pPr>
        <w:shd w:val="clear" w:color="auto" w:fill="FFFFFF"/>
        <w:tabs>
          <w:tab w:val="left" w:leader="dot" w:pos="-3969"/>
        </w:tabs>
        <w:ind w:firstLine="851"/>
        <w:jc w:val="both"/>
        <w:textAlignment w:val="baseline"/>
        <w:rPr>
          <w:sz w:val="24"/>
          <w:szCs w:val="24"/>
        </w:rPr>
      </w:pPr>
      <w:r>
        <w:rPr>
          <w:sz w:val="24"/>
          <w:szCs w:val="24"/>
        </w:rPr>
        <w:t xml:space="preserve">Лабораторией </w:t>
      </w:r>
      <w:r w:rsidRPr="008F0565">
        <w:rPr>
          <w:sz w:val="24"/>
          <w:szCs w:val="24"/>
        </w:rPr>
        <w:t xml:space="preserve">ГБУ КК «КИАЦЭМ» </w:t>
      </w:r>
      <w:r>
        <w:rPr>
          <w:sz w:val="24"/>
          <w:szCs w:val="24"/>
        </w:rPr>
        <w:t xml:space="preserve">отобрано 7 проб </w:t>
      </w:r>
      <w:r w:rsidR="0080548C" w:rsidRPr="0080548C">
        <w:rPr>
          <w:sz w:val="24"/>
          <w:szCs w:val="24"/>
        </w:rPr>
        <w:t>воды в установленных створах наблюдения</w:t>
      </w:r>
      <w:r>
        <w:rPr>
          <w:sz w:val="24"/>
          <w:szCs w:val="24"/>
        </w:rPr>
        <w:t xml:space="preserve"> </w:t>
      </w:r>
      <w:r w:rsidR="00A54394" w:rsidRPr="0080548C">
        <w:rPr>
          <w:sz w:val="24"/>
          <w:szCs w:val="24"/>
        </w:rPr>
        <w:t>р</w:t>
      </w:r>
      <w:r w:rsidR="00A54394">
        <w:rPr>
          <w:sz w:val="24"/>
          <w:szCs w:val="24"/>
        </w:rPr>
        <w:t>ек</w:t>
      </w:r>
      <w:r w:rsidR="00A54394" w:rsidRPr="0080548C">
        <w:rPr>
          <w:sz w:val="24"/>
          <w:szCs w:val="24"/>
        </w:rPr>
        <w:t xml:space="preserve"> </w:t>
      </w:r>
      <w:proofErr w:type="gramStart"/>
      <w:r w:rsidR="00A54394" w:rsidRPr="0080548C">
        <w:rPr>
          <w:sz w:val="24"/>
          <w:szCs w:val="24"/>
        </w:rPr>
        <w:t>Понура</w:t>
      </w:r>
      <w:proofErr w:type="gramEnd"/>
      <w:r w:rsidR="00A54394">
        <w:rPr>
          <w:sz w:val="24"/>
          <w:szCs w:val="24"/>
        </w:rPr>
        <w:t xml:space="preserve"> и</w:t>
      </w:r>
      <w:r w:rsidR="00A54394" w:rsidRPr="0080548C">
        <w:rPr>
          <w:sz w:val="24"/>
          <w:szCs w:val="24"/>
        </w:rPr>
        <w:t xml:space="preserve"> </w:t>
      </w:r>
      <w:proofErr w:type="spellStart"/>
      <w:r w:rsidR="00A54394">
        <w:rPr>
          <w:sz w:val="24"/>
          <w:szCs w:val="24"/>
        </w:rPr>
        <w:t>К</w:t>
      </w:r>
      <w:r w:rsidR="00A54394" w:rsidRPr="0080548C">
        <w:rPr>
          <w:sz w:val="24"/>
          <w:szCs w:val="24"/>
        </w:rPr>
        <w:t>ирпили</w:t>
      </w:r>
      <w:proofErr w:type="spellEnd"/>
      <w:r w:rsidR="00A54394" w:rsidRPr="0080548C">
        <w:rPr>
          <w:sz w:val="24"/>
          <w:szCs w:val="24"/>
        </w:rPr>
        <w:t xml:space="preserve"> </w:t>
      </w:r>
      <w:r>
        <w:rPr>
          <w:sz w:val="24"/>
          <w:szCs w:val="24"/>
        </w:rPr>
        <w:t>для отслеживания</w:t>
      </w:r>
      <w:r w:rsidR="00033A1A">
        <w:rPr>
          <w:sz w:val="24"/>
          <w:szCs w:val="24"/>
        </w:rPr>
        <w:t xml:space="preserve"> изменения</w:t>
      </w:r>
      <w:r w:rsidRPr="00CC5133">
        <w:rPr>
          <w:sz w:val="24"/>
          <w:szCs w:val="24"/>
        </w:rPr>
        <w:t xml:space="preserve"> </w:t>
      </w:r>
      <w:r>
        <w:rPr>
          <w:sz w:val="24"/>
          <w:szCs w:val="24"/>
        </w:rPr>
        <w:t xml:space="preserve">качества воды водных объектов от истока к устью. В настоящее время </w:t>
      </w:r>
      <w:r w:rsidR="0080548C">
        <w:rPr>
          <w:sz w:val="24"/>
          <w:szCs w:val="24"/>
        </w:rPr>
        <w:t xml:space="preserve">в стационарной испытательной лаборатории ГБУ КК «КИАЦЭМ» </w:t>
      </w:r>
      <w:r>
        <w:rPr>
          <w:sz w:val="24"/>
          <w:szCs w:val="24"/>
        </w:rPr>
        <w:t xml:space="preserve">проводится исследование отобранных проб </w:t>
      </w:r>
      <w:r w:rsidR="0080548C">
        <w:rPr>
          <w:sz w:val="24"/>
          <w:szCs w:val="24"/>
        </w:rPr>
        <w:t>согласно утвержденной программ</w:t>
      </w:r>
      <w:r>
        <w:rPr>
          <w:sz w:val="24"/>
          <w:szCs w:val="24"/>
        </w:rPr>
        <w:t xml:space="preserve">е. Также </w:t>
      </w:r>
      <w:r w:rsidR="00033A1A">
        <w:rPr>
          <w:sz w:val="24"/>
          <w:szCs w:val="24"/>
        </w:rPr>
        <w:t>для ГБУ КК «</w:t>
      </w:r>
      <w:proofErr w:type="spellStart"/>
      <w:r w:rsidR="00033A1A">
        <w:rPr>
          <w:sz w:val="24"/>
          <w:szCs w:val="24"/>
        </w:rPr>
        <w:t>Кубаньбиоресурсы</w:t>
      </w:r>
      <w:proofErr w:type="spellEnd"/>
      <w:r w:rsidR="00033A1A">
        <w:rPr>
          <w:sz w:val="24"/>
          <w:szCs w:val="24"/>
        </w:rPr>
        <w:t xml:space="preserve">» в установленных створах </w:t>
      </w:r>
      <w:r>
        <w:rPr>
          <w:sz w:val="24"/>
          <w:szCs w:val="24"/>
        </w:rPr>
        <w:t xml:space="preserve">отобрано и ведется определение 6-ти проб воды </w:t>
      </w:r>
      <w:r w:rsidRPr="00CC5133">
        <w:rPr>
          <w:sz w:val="24"/>
          <w:szCs w:val="24"/>
        </w:rPr>
        <w:t>на участках содержания генетическо</w:t>
      </w:r>
      <w:r w:rsidR="00BD3EB1">
        <w:rPr>
          <w:sz w:val="24"/>
          <w:szCs w:val="24"/>
        </w:rPr>
        <w:t>й коллекции осетровых пород рыб</w:t>
      </w:r>
      <w:bookmarkStart w:id="0" w:name="_GoBack"/>
      <w:bookmarkEnd w:id="0"/>
      <w:r w:rsidR="0080548C">
        <w:rPr>
          <w:sz w:val="24"/>
          <w:szCs w:val="24"/>
        </w:rPr>
        <w:t>.</w:t>
      </w:r>
    </w:p>
    <w:p w:rsidR="0080548C" w:rsidRDefault="0080548C" w:rsidP="0080548C">
      <w:pPr>
        <w:ind w:firstLine="709"/>
        <w:jc w:val="both"/>
        <w:rPr>
          <w:sz w:val="24"/>
          <w:szCs w:val="24"/>
        </w:rPr>
      </w:pPr>
      <w:r w:rsidRPr="00CC5133">
        <w:rPr>
          <w:sz w:val="24"/>
          <w:szCs w:val="24"/>
        </w:rPr>
        <w:t>В рамках мониторинга экологического состояния особо охраняемых природных территорий регионального значения от ГБУ</w:t>
      </w:r>
      <w:r>
        <w:rPr>
          <w:sz w:val="24"/>
          <w:szCs w:val="24"/>
        </w:rPr>
        <w:t xml:space="preserve"> КК «Управление ООПТ КК» поступила 1 проба отхода (грунт, образовавшийся в результате землеройных работ с включением строительного мусора) с территории памятника природы «</w:t>
      </w:r>
      <w:proofErr w:type="spellStart"/>
      <w:r>
        <w:rPr>
          <w:sz w:val="24"/>
          <w:szCs w:val="24"/>
        </w:rPr>
        <w:t>Цемесская</w:t>
      </w:r>
      <w:proofErr w:type="spellEnd"/>
      <w:r>
        <w:rPr>
          <w:sz w:val="24"/>
          <w:szCs w:val="24"/>
        </w:rPr>
        <w:t xml:space="preserve"> роща» для определения класса опасности и дальнейшего расчета размера вреда, причиненного почве.  Проводится токсикологический анализ отобранного отхода.</w:t>
      </w:r>
    </w:p>
    <w:p w:rsidR="0080548C" w:rsidRDefault="006E3213" w:rsidP="0080548C">
      <w:pPr>
        <w:ind w:firstLine="709"/>
        <w:jc w:val="both"/>
        <w:rPr>
          <w:sz w:val="24"/>
          <w:szCs w:val="24"/>
        </w:rPr>
      </w:pPr>
      <w:proofErr w:type="gramStart"/>
      <w:r>
        <w:rPr>
          <w:sz w:val="24"/>
          <w:szCs w:val="24"/>
        </w:rPr>
        <w:t>Испытательной лабораторией проведен</w:t>
      </w:r>
      <w:r w:rsidRPr="006E3213">
        <w:rPr>
          <w:sz w:val="24"/>
          <w:szCs w:val="24"/>
        </w:rPr>
        <w:t xml:space="preserve"> инструментально-аналитическ</w:t>
      </w:r>
      <w:r>
        <w:rPr>
          <w:sz w:val="24"/>
          <w:szCs w:val="24"/>
        </w:rPr>
        <w:t>ий</w:t>
      </w:r>
      <w:r w:rsidRPr="006E3213">
        <w:rPr>
          <w:sz w:val="24"/>
          <w:szCs w:val="24"/>
        </w:rPr>
        <w:t xml:space="preserve"> контрол</w:t>
      </w:r>
      <w:r>
        <w:rPr>
          <w:sz w:val="24"/>
          <w:szCs w:val="24"/>
        </w:rPr>
        <w:t>ь</w:t>
      </w:r>
      <w:r w:rsidRPr="006E3213">
        <w:rPr>
          <w:sz w:val="24"/>
          <w:szCs w:val="24"/>
        </w:rPr>
        <w:t xml:space="preserve"> источников загрязнения окружающей среды и состояния компонентов природной среды в целях реализации </w:t>
      </w:r>
      <w:r>
        <w:rPr>
          <w:sz w:val="24"/>
          <w:szCs w:val="24"/>
        </w:rPr>
        <w:t xml:space="preserve">министерством </w:t>
      </w:r>
      <w:r w:rsidRPr="006E3213">
        <w:rPr>
          <w:sz w:val="24"/>
          <w:szCs w:val="24"/>
        </w:rPr>
        <w:t>полномочий по осуществлению функций государственного экологического надзора</w:t>
      </w:r>
      <w:r w:rsidR="00FA41F1">
        <w:rPr>
          <w:sz w:val="24"/>
          <w:szCs w:val="24"/>
        </w:rPr>
        <w:t>: о</w:t>
      </w:r>
      <w:r>
        <w:rPr>
          <w:sz w:val="24"/>
          <w:szCs w:val="24"/>
        </w:rPr>
        <w:t>существлен в</w:t>
      </w:r>
      <w:r w:rsidR="00851A9C" w:rsidRPr="00851A9C">
        <w:rPr>
          <w:sz w:val="24"/>
          <w:szCs w:val="24"/>
        </w:rPr>
        <w:t>ыезд специалистов на объект, отбор проб, доставка проб в лабораторию по контролю загрязнения окружающей среды, осуществление исследований проб, документальное оформление результатов исследований</w:t>
      </w:r>
      <w:r w:rsidR="0080548C">
        <w:rPr>
          <w:sz w:val="24"/>
          <w:szCs w:val="24"/>
        </w:rPr>
        <w:t>»</w:t>
      </w:r>
      <w:r w:rsidR="0080548C">
        <w:t xml:space="preserve"> </w:t>
      </w:r>
      <w:r>
        <w:rPr>
          <w:sz w:val="24"/>
          <w:szCs w:val="24"/>
        </w:rPr>
        <w:t xml:space="preserve">на </w:t>
      </w:r>
      <w:r w:rsidR="00033A1A">
        <w:rPr>
          <w:sz w:val="24"/>
          <w:szCs w:val="24"/>
        </w:rPr>
        <w:t>двух</w:t>
      </w:r>
      <w:r>
        <w:rPr>
          <w:sz w:val="24"/>
          <w:szCs w:val="24"/>
        </w:rPr>
        <w:t xml:space="preserve"> объектах (г. Краснодар  (частная типография</w:t>
      </w:r>
      <w:r w:rsidRPr="006E3213">
        <w:rPr>
          <w:sz w:val="24"/>
          <w:szCs w:val="24"/>
        </w:rPr>
        <w:t xml:space="preserve"> </w:t>
      </w:r>
      <w:r>
        <w:rPr>
          <w:sz w:val="24"/>
          <w:szCs w:val="24"/>
        </w:rPr>
        <w:t>ИП Ковельская Д.А.), ИП</w:t>
      </w:r>
      <w:proofErr w:type="gramEnd"/>
      <w:r>
        <w:rPr>
          <w:sz w:val="24"/>
          <w:szCs w:val="24"/>
        </w:rPr>
        <w:t xml:space="preserve"> </w:t>
      </w:r>
      <w:proofErr w:type="gramStart"/>
      <w:r>
        <w:rPr>
          <w:sz w:val="24"/>
          <w:szCs w:val="24"/>
        </w:rPr>
        <w:t xml:space="preserve">Айрапетян С.А. Тихорецкий район х. </w:t>
      </w:r>
      <w:proofErr w:type="spellStart"/>
      <w:r>
        <w:rPr>
          <w:sz w:val="24"/>
          <w:szCs w:val="24"/>
        </w:rPr>
        <w:t>Усть-Джегутиновка</w:t>
      </w:r>
      <w:proofErr w:type="spellEnd"/>
      <w:r>
        <w:rPr>
          <w:sz w:val="24"/>
          <w:szCs w:val="24"/>
        </w:rPr>
        <w:t>).</w:t>
      </w:r>
      <w:proofErr w:type="gramEnd"/>
    </w:p>
    <w:p w:rsidR="006D4E69" w:rsidRPr="008F0565" w:rsidRDefault="006E3213" w:rsidP="00E5092D">
      <w:pPr>
        <w:ind w:firstLine="709"/>
        <w:jc w:val="center"/>
        <w:rPr>
          <w:sz w:val="24"/>
          <w:szCs w:val="24"/>
        </w:rPr>
      </w:pPr>
      <w:r w:rsidRPr="006E3213">
        <w:rPr>
          <w:b/>
          <w:i/>
          <w:sz w:val="24"/>
          <w:szCs w:val="24"/>
        </w:rPr>
        <w:t>Использование средств дистанционного зондирования земли в экологическом мониторинге</w:t>
      </w:r>
    </w:p>
    <w:p w:rsidR="006E3213" w:rsidRPr="006E3213" w:rsidRDefault="006E3213" w:rsidP="006E3213">
      <w:pPr>
        <w:ind w:firstLine="708"/>
        <w:jc w:val="both"/>
        <w:outlineLvl w:val="1"/>
        <w:rPr>
          <w:sz w:val="24"/>
          <w:szCs w:val="24"/>
        </w:rPr>
      </w:pPr>
      <w:r w:rsidRPr="006E3213">
        <w:rPr>
          <w:sz w:val="24"/>
          <w:szCs w:val="24"/>
        </w:rPr>
        <w:t xml:space="preserve">Съемка из космоса зарекомендовала себя как качественный и эффективный инструмент, который широко используется в области геоинформационных технологий, экологического мониторинга, картографии, городского планирования, навигации, геодезии, сельского и лесного хозяйства, для целей проектирования и планирования развития промышленной инфраструктуры. Космические снимки обладают </w:t>
      </w:r>
      <w:r w:rsidR="00FA41F1">
        <w:rPr>
          <w:sz w:val="24"/>
          <w:szCs w:val="24"/>
        </w:rPr>
        <w:t xml:space="preserve">такими </w:t>
      </w:r>
      <w:r w:rsidRPr="006E3213">
        <w:rPr>
          <w:sz w:val="24"/>
          <w:szCs w:val="24"/>
        </w:rPr>
        <w:t>важнейшими качествами данных, используем</w:t>
      </w:r>
      <w:r w:rsidR="00FA41F1">
        <w:rPr>
          <w:sz w:val="24"/>
          <w:szCs w:val="24"/>
        </w:rPr>
        <w:t xml:space="preserve">ых в процессе принятия решения, как </w:t>
      </w:r>
      <w:r w:rsidRPr="006E3213">
        <w:rPr>
          <w:sz w:val="24"/>
          <w:szCs w:val="24"/>
        </w:rPr>
        <w:t>актуальность, полнота и объективность.</w:t>
      </w:r>
    </w:p>
    <w:p w:rsidR="006E3213" w:rsidRPr="006E3213" w:rsidRDefault="006E3213" w:rsidP="006E3213">
      <w:pPr>
        <w:ind w:firstLine="708"/>
        <w:jc w:val="both"/>
        <w:outlineLvl w:val="1"/>
        <w:rPr>
          <w:sz w:val="24"/>
          <w:szCs w:val="24"/>
        </w:rPr>
      </w:pPr>
      <w:r w:rsidRPr="006E3213">
        <w:rPr>
          <w:sz w:val="24"/>
          <w:szCs w:val="24"/>
        </w:rPr>
        <w:t>Одна из задач, которая успешно решается с использованием средств дистанционного зондирования Земли – это мониторинг рекультивации земель после закрытия полигонов и свалок ТБО. Характерным примером служит свалка ТБО Адлерского городского поселения.</w:t>
      </w:r>
    </w:p>
    <w:p w:rsidR="006E3213" w:rsidRPr="006E3213" w:rsidRDefault="006E3213" w:rsidP="006E3213">
      <w:pPr>
        <w:ind w:firstLine="708"/>
        <w:jc w:val="both"/>
        <w:outlineLvl w:val="1"/>
        <w:rPr>
          <w:sz w:val="24"/>
          <w:szCs w:val="24"/>
        </w:rPr>
      </w:pPr>
      <w:r w:rsidRPr="006E3213">
        <w:rPr>
          <w:sz w:val="24"/>
          <w:szCs w:val="24"/>
        </w:rPr>
        <w:t>В данном</w:t>
      </w:r>
      <w:r w:rsidR="00FA41F1">
        <w:rPr>
          <w:sz w:val="24"/>
          <w:szCs w:val="24"/>
        </w:rPr>
        <w:t xml:space="preserve"> случае</w:t>
      </w:r>
      <w:r w:rsidRPr="006E3213">
        <w:rPr>
          <w:sz w:val="24"/>
          <w:szCs w:val="24"/>
        </w:rPr>
        <w:t xml:space="preserve"> были использованы данные дистанционного зондирования Земли с космических аппаратов </w:t>
      </w:r>
      <w:r w:rsidRPr="006E3213">
        <w:rPr>
          <w:bCs/>
          <w:color w:val="1F1F1F"/>
          <w:sz w:val="24"/>
          <w:szCs w:val="24"/>
        </w:rPr>
        <w:t xml:space="preserve">GeoEye-1, </w:t>
      </w:r>
      <w:proofErr w:type="spellStart"/>
      <w:r w:rsidRPr="006E3213">
        <w:rPr>
          <w:bCs/>
          <w:color w:val="1F1F1F"/>
          <w:sz w:val="24"/>
          <w:szCs w:val="24"/>
        </w:rPr>
        <w:t>QuickBird</w:t>
      </w:r>
      <w:proofErr w:type="spellEnd"/>
      <w:r w:rsidRPr="006E3213">
        <w:rPr>
          <w:bCs/>
          <w:color w:val="1F1F1F"/>
          <w:sz w:val="24"/>
          <w:szCs w:val="24"/>
        </w:rPr>
        <w:t xml:space="preserve">, WorldView-2. Выбор космических снимков с данных аппаратов был обусловлен тем, что эти данные обладают сверхвысоким пространственным разрешением от 0,46 до 0,61 м в панхроматическом спектральном диапазоне и от 1,65 до 2,44 м в мультиспектральном диапазоне. </w:t>
      </w:r>
      <w:r w:rsidR="00FA41F1">
        <w:rPr>
          <w:bCs/>
          <w:color w:val="1F1F1F"/>
          <w:sz w:val="24"/>
          <w:szCs w:val="24"/>
        </w:rPr>
        <w:t xml:space="preserve"> </w:t>
      </w:r>
      <w:r w:rsidRPr="006E3213">
        <w:rPr>
          <w:bCs/>
          <w:color w:val="1F1F1F"/>
          <w:sz w:val="24"/>
          <w:szCs w:val="24"/>
        </w:rPr>
        <w:t>А</w:t>
      </w:r>
      <w:r w:rsidR="00FA41F1">
        <w:rPr>
          <w:bCs/>
          <w:color w:val="1F1F1F"/>
          <w:sz w:val="24"/>
          <w:szCs w:val="24"/>
        </w:rPr>
        <w:t xml:space="preserve"> </w:t>
      </w:r>
      <w:r w:rsidRPr="006E3213">
        <w:rPr>
          <w:bCs/>
          <w:color w:val="1F1F1F"/>
          <w:sz w:val="24"/>
          <w:szCs w:val="24"/>
        </w:rPr>
        <w:t xml:space="preserve"> также необходимым количеством спектральных каналов: максимально 8 у спутника WorldView-2.</w:t>
      </w:r>
    </w:p>
    <w:p w:rsidR="006E3213" w:rsidRDefault="006E3213" w:rsidP="006E3213">
      <w:pPr>
        <w:ind w:firstLine="708"/>
        <w:jc w:val="both"/>
        <w:outlineLvl w:val="1"/>
        <w:rPr>
          <w:sz w:val="24"/>
          <w:szCs w:val="24"/>
        </w:rPr>
      </w:pPr>
      <w:r w:rsidRPr="006E3213">
        <w:rPr>
          <w:sz w:val="24"/>
          <w:szCs w:val="24"/>
        </w:rPr>
        <w:t xml:space="preserve">Проанализировав имеющиеся данные по снимкам (рис. </w:t>
      </w:r>
      <w:r w:rsidR="00FA41F1">
        <w:rPr>
          <w:sz w:val="24"/>
          <w:szCs w:val="24"/>
        </w:rPr>
        <w:t>3</w:t>
      </w:r>
      <w:r w:rsidRPr="006E3213">
        <w:rPr>
          <w:sz w:val="24"/>
          <w:szCs w:val="24"/>
        </w:rPr>
        <w:t>) было установлено, что в период с 2005 г. по 2007 г. на свалке происходит сокращение площади, занятой мусором</w:t>
      </w:r>
      <w:r w:rsidR="00FA41F1">
        <w:rPr>
          <w:sz w:val="24"/>
          <w:szCs w:val="24"/>
        </w:rPr>
        <w:t>,</w:t>
      </w:r>
      <w:r w:rsidRPr="006E3213">
        <w:rPr>
          <w:sz w:val="24"/>
          <w:szCs w:val="24"/>
        </w:rPr>
        <w:t xml:space="preserve"> с 4,19 га до 1,97 га</w:t>
      </w:r>
      <w:r w:rsidR="00FA41F1">
        <w:rPr>
          <w:sz w:val="24"/>
          <w:szCs w:val="24"/>
        </w:rPr>
        <w:t>.</w:t>
      </w:r>
      <w:r w:rsidRPr="006E3213">
        <w:rPr>
          <w:sz w:val="24"/>
          <w:szCs w:val="24"/>
        </w:rPr>
        <w:t xml:space="preserve"> </w:t>
      </w:r>
      <w:r w:rsidR="00FA41F1">
        <w:rPr>
          <w:sz w:val="24"/>
          <w:szCs w:val="24"/>
        </w:rPr>
        <w:t>О</w:t>
      </w:r>
      <w:r w:rsidRPr="006E3213">
        <w:rPr>
          <w:sz w:val="24"/>
          <w:szCs w:val="24"/>
        </w:rPr>
        <w:t>днако к 2010 г. площадь</w:t>
      </w:r>
      <w:r w:rsidR="00FA41F1">
        <w:rPr>
          <w:sz w:val="24"/>
          <w:szCs w:val="24"/>
        </w:rPr>
        <w:t xml:space="preserve"> свалки увеличивается до 8,1 га. </w:t>
      </w:r>
      <w:r w:rsidRPr="006E3213">
        <w:rPr>
          <w:sz w:val="24"/>
          <w:szCs w:val="24"/>
        </w:rPr>
        <w:t xml:space="preserve">В середине 2011 г. мусор был локализован на двух относительно небольших участках общей площадью 0,32 га; а к сентябрю 2011 г. эти участки были полностью расчищены. При этом площадь </w:t>
      </w:r>
      <w:proofErr w:type="spellStart"/>
      <w:r w:rsidRPr="006E3213">
        <w:rPr>
          <w:sz w:val="24"/>
          <w:szCs w:val="24"/>
        </w:rPr>
        <w:t>рекультивированных</w:t>
      </w:r>
      <w:proofErr w:type="spellEnd"/>
      <w:r w:rsidRPr="006E3213">
        <w:rPr>
          <w:sz w:val="24"/>
          <w:szCs w:val="24"/>
        </w:rPr>
        <w:t xml:space="preserve"> земель оказалась равной 7,78 га.  </w:t>
      </w:r>
    </w:p>
    <w:p w:rsidR="00E5092D" w:rsidRPr="00E5092D" w:rsidRDefault="00E5092D" w:rsidP="00E5092D">
      <w:pPr>
        <w:spacing w:line="360" w:lineRule="auto"/>
        <w:jc w:val="center"/>
        <w:rPr>
          <w:b/>
          <w:i/>
          <w:sz w:val="22"/>
          <w:szCs w:val="24"/>
        </w:rPr>
      </w:pPr>
      <w:r w:rsidRPr="00E5092D">
        <w:rPr>
          <w:b/>
          <w:i/>
          <w:sz w:val="24"/>
          <w:szCs w:val="28"/>
        </w:rPr>
        <w:lastRenderedPageBreak/>
        <w:t>Рисунок 3 - Свалка Адлерского городского поселения</w:t>
      </w:r>
    </w:p>
    <w:tbl>
      <w:tblPr>
        <w:tblStyle w:val="a3"/>
        <w:tblW w:w="11405" w:type="dxa"/>
        <w:jc w:val="center"/>
        <w:tblInd w:w="-1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6"/>
      </w:tblGrid>
      <w:tr w:rsidR="00E5092D" w:rsidTr="00E5092D">
        <w:trPr>
          <w:jc w:val="center"/>
        </w:trPr>
        <w:tc>
          <w:tcPr>
            <w:tcW w:w="11405" w:type="dxa"/>
          </w:tcPr>
          <w:p w:rsidR="00E5092D" w:rsidRDefault="00E5092D" w:rsidP="006E3213">
            <w:pPr>
              <w:jc w:val="both"/>
              <w:outlineLvl w:val="1"/>
              <w:rPr>
                <w:sz w:val="24"/>
                <w:szCs w:val="24"/>
              </w:rPr>
            </w:pPr>
            <w:r w:rsidRPr="009373D8">
              <w:rPr>
                <w:noProof/>
                <w:sz w:val="28"/>
                <w:szCs w:val="28"/>
              </w:rPr>
              <w:drawing>
                <wp:inline distT="0" distB="0" distL="0" distR="0" wp14:anchorId="168B7D72" wp14:editId="00584A05">
                  <wp:extent cx="5328745" cy="4398605"/>
                  <wp:effectExtent l="19050" t="19050" r="24765" b="21590"/>
                  <wp:docPr id="5" name="Рисунок 5" descr="J:\Студенты\Наташа (БД свалки) +\Проекты и карты\Адлер +\Адлер_в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Студенты\Наташа (БД свалки) +\Проекты и карты\Адлер +\Адлер_все.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790"/>
                          <a:stretch/>
                        </pic:blipFill>
                        <pic:spPr bwMode="auto">
                          <a:xfrm>
                            <a:off x="0" y="0"/>
                            <a:ext cx="5341978" cy="4409528"/>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r w:rsidR="00E5092D" w:rsidTr="00E5092D">
        <w:trPr>
          <w:jc w:val="center"/>
        </w:trPr>
        <w:tc>
          <w:tcPr>
            <w:tcW w:w="11405" w:type="dxa"/>
          </w:tcPr>
          <w:tbl>
            <w:tblPr>
              <w:tblpPr w:leftFromText="180" w:rightFromText="180" w:vertAnchor="text" w:horzAnchor="margin" w:tblpY="110"/>
              <w:tblOverlap w:val="never"/>
              <w:tblW w:w="1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56"/>
              <w:gridCol w:w="2229"/>
              <w:gridCol w:w="1383"/>
              <w:gridCol w:w="3646"/>
            </w:tblGrid>
            <w:tr w:rsidR="00E5092D" w:rsidRPr="006E3213" w:rsidTr="00E5092D">
              <w:trPr>
                <w:trHeight w:val="412"/>
              </w:trPr>
              <w:tc>
                <w:tcPr>
                  <w:tcW w:w="2376" w:type="dxa"/>
                  <w:vAlign w:val="center"/>
                </w:tcPr>
                <w:p w:rsidR="00E5092D" w:rsidRPr="006E3213" w:rsidRDefault="00E5092D" w:rsidP="00E5092D">
                  <w:pPr>
                    <w:spacing w:line="360" w:lineRule="auto"/>
                    <w:jc w:val="center"/>
                    <w:outlineLvl w:val="1"/>
                  </w:pPr>
                  <w:r w:rsidRPr="006E3213">
                    <w:t>Дата</w:t>
                  </w:r>
                </w:p>
              </w:tc>
              <w:tc>
                <w:tcPr>
                  <w:tcW w:w="1856" w:type="dxa"/>
                  <w:vAlign w:val="center"/>
                </w:tcPr>
                <w:p w:rsidR="00E5092D" w:rsidRPr="006E3213" w:rsidRDefault="00E5092D" w:rsidP="00E5092D">
                  <w:pPr>
                    <w:spacing w:line="360" w:lineRule="auto"/>
                    <w:jc w:val="center"/>
                    <w:outlineLvl w:val="1"/>
                  </w:pPr>
                  <w:r w:rsidRPr="006E3213">
                    <w:t xml:space="preserve">Площадь, </w:t>
                  </w:r>
                  <w:proofErr w:type="gramStart"/>
                  <w:r w:rsidRPr="006E3213">
                    <w:t>га</w:t>
                  </w:r>
                  <w:proofErr w:type="gramEnd"/>
                </w:p>
              </w:tc>
              <w:tc>
                <w:tcPr>
                  <w:tcW w:w="0" w:type="auto"/>
                  <w:vAlign w:val="center"/>
                </w:tcPr>
                <w:p w:rsidR="00E5092D" w:rsidRPr="006E3213" w:rsidRDefault="00E5092D" w:rsidP="00E5092D">
                  <w:pPr>
                    <w:spacing w:line="360" w:lineRule="auto"/>
                    <w:jc w:val="center"/>
                    <w:outlineLvl w:val="1"/>
                  </w:pPr>
                  <w:r w:rsidRPr="006E3213">
                    <w:t>Изменение площади, %</w:t>
                  </w:r>
                </w:p>
              </w:tc>
              <w:tc>
                <w:tcPr>
                  <w:tcW w:w="0" w:type="auto"/>
                  <w:vAlign w:val="center"/>
                </w:tcPr>
                <w:p w:rsidR="00E5092D" w:rsidRPr="006E3213" w:rsidRDefault="00E5092D" w:rsidP="00E5092D">
                  <w:pPr>
                    <w:spacing w:line="360" w:lineRule="auto"/>
                    <w:jc w:val="center"/>
                    <w:outlineLvl w:val="1"/>
                  </w:pPr>
                  <w:r w:rsidRPr="006E3213">
                    <w:t xml:space="preserve">Периметр, </w:t>
                  </w:r>
                  <w:proofErr w:type="gramStart"/>
                  <w:r w:rsidRPr="006E3213">
                    <w:t>км</w:t>
                  </w:r>
                  <w:proofErr w:type="gramEnd"/>
                </w:p>
              </w:tc>
              <w:tc>
                <w:tcPr>
                  <w:tcW w:w="0" w:type="auto"/>
                  <w:vAlign w:val="center"/>
                </w:tcPr>
                <w:p w:rsidR="00E5092D" w:rsidRPr="006E3213" w:rsidRDefault="00E5092D" w:rsidP="00E5092D">
                  <w:pPr>
                    <w:spacing w:line="360" w:lineRule="auto"/>
                    <w:jc w:val="center"/>
                    <w:outlineLvl w:val="1"/>
                  </w:pPr>
                  <w:r w:rsidRPr="006E3213">
                    <w:t xml:space="preserve">Площадь </w:t>
                  </w:r>
                  <w:proofErr w:type="spellStart"/>
                  <w:r w:rsidRPr="006E3213">
                    <w:t>рекультивированной</w:t>
                  </w:r>
                  <w:proofErr w:type="spellEnd"/>
                  <w:r w:rsidRPr="006E3213">
                    <w:t xml:space="preserve"> земли, </w:t>
                  </w:r>
                  <w:proofErr w:type="gramStart"/>
                  <w:r w:rsidRPr="006E3213">
                    <w:t>га</w:t>
                  </w:r>
                  <w:proofErr w:type="gramEnd"/>
                </w:p>
              </w:tc>
            </w:tr>
            <w:tr w:rsidR="00E5092D" w:rsidRPr="006E3213" w:rsidTr="00E5092D">
              <w:trPr>
                <w:trHeight w:val="286"/>
              </w:trPr>
              <w:tc>
                <w:tcPr>
                  <w:tcW w:w="2376" w:type="dxa"/>
                  <w:vAlign w:val="center"/>
                </w:tcPr>
                <w:p w:rsidR="00E5092D" w:rsidRPr="006E3213" w:rsidRDefault="00E5092D" w:rsidP="00E5092D">
                  <w:pPr>
                    <w:spacing w:line="360" w:lineRule="auto"/>
                    <w:jc w:val="center"/>
                    <w:outlineLvl w:val="1"/>
                  </w:pPr>
                  <w:r w:rsidRPr="006E3213">
                    <w:t>12.04.2005</w:t>
                  </w:r>
                </w:p>
              </w:tc>
              <w:tc>
                <w:tcPr>
                  <w:tcW w:w="1856" w:type="dxa"/>
                  <w:vAlign w:val="center"/>
                </w:tcPr>
                <w:p w:rsidR="00E5092D" w:rsidRPr="006E3213" w:rsidRDefault="00E5092D" w:rsidP="00E5092D">
                  <w:pPr>
                    <w:spacing w:line="360" w:lineRule="auto"/>
                    <w:jc w:val="center"/>
                    <w:outlineLvl w:val="1"/>
                  </w:pPr>
                  <w:r w:rsidRPr="006E3213">
                    <w:t>4,19</w:t>
                  </w:r>
                </w:p>
              </w:tc>
              <w:tc>
                <w:tcPr>
                  <w:tcW w:w="0" w:type="auto"/>
                  <w:vAlign w:val="center"/>
                </w:tcPr>
                <w:p w:rsidR="00E5092D" w:rsidRPr="006E3213" w:rsidRDefault="00E5092D" w:rsidP="00E5092D">
                  <w:pPr>
                    <w:spacing w:line="360" w:lineRule="auto"/>
                    <w:jc w:val="center"/>
                    <w:outlineLvl w:val="1"/>
                  </w:pPr>
                  <w:r w:rsidRPr="006E3213">
                    <w:t>-</w:t>
                  </w:r>
                </w:p>
              </w:tc>
              <w:tc>
                <w:tcPr>
                  <w:tcW w:w="0" w:type="auto"/>
                  <w:vAlign w:val="center"/>
                </w:tcPr>
                <w:p w:rsidR="00E5092D" w:rsidRPr="006E3213" w:rsidRDefault="00E5092D" w:rsidP="00E5092D">
                  <w:pPr>
                    <w:spacing w:line="360" w:lineRule="auto"/>
                    <w:jc w:val="center"/>
                    <w:outlineLvl w:val="1"/>
                  </w:pPr>
                  <w:r w:rsidRPr="006E3213">
                    <w:t>0,92</w:t>
                  </w:r>
                </w:p>
              </w:tc>
              <w:tc>
                <w:tcPr>
                  <w:tcW w:w="0" w:type="auto"/>
                  <w:vAlign w:val="center"/>
                </w:tcPr>
                <w:p w:rsidR="00E5092D" w:rsidRPr="006E3213" w:rsidRDefault="00E5092D" w:rsidP="00E5092D">
                  <w:pPr>
                    <w:spacing w:line="360" w:lineRule="auto"/>
                    <w:jc w:val="center"/>
                    <w:outlineLvl w:val="1"/>
                  </w:pPr>
                  <w:r w:rsidRPr="006E3213">
                    <w:t>-</w:t>
                  </w:r>
                </w:p>
              </w:tc>
            </w:tr>
            <w:tr w:rsidR="00E5092D" w:rsidRPr="006E3213" w:rsidTr="00E5092D">
              <w:tc>
                <w:tcPr>
                  <w:tcW w:w="2376" w:type="dxa"/>
                  <w:vAlign w:val="center"/>
                </w:tcPr>
                <w:p w:rsidR="00E5092D" w:rsidRPr="006E3213" w:rsidRDefault="00E5092D" w:rsidP="00E5092D">
                  <w:pPr>
                    <w:spacing w:line="360" w:lineRule="auto"/>
                    <w:jc w:val="center"/>
                    <w:outlineLvl w:val="1"/>
                  </w:pPr>
                  <w:r w:rsidRPr="006E3213">
                    <w:t>02.09.2007</w:t>
                  </w:r>
                </w:p>
              </w:tc>
              <w:tc>
                <w:tcPr>
                  <w:tcW w:w="1856" w:type="dxa"/>
                  <w:vAlign w:val="center"/>
                </w:tcPr>
                <w:p w:rsidR="00E5092D" w:rsidRPr="006E3213" w:rsidRDefault="00E5092D" w:rsidP="00E5092D">
                  <w:pPr>
                    <w:spacing w:line="360" w:lineRule="auto"/>
                    <w:jc w:val="center"/>
                    <w:outlineLvl w:val="1"/>
                  </w:pPr>
                  <w:r w:rsidRPr="006E3213">
                    <w:t>1,97</w:t>
                  </w:r>
                </w:p>
              </w:tc>
              <w:tc>
                <w:tcPr>
                  <w:tcW w:w="0" w:type="auto"/>
                  <w:vAlign w:val="center"/>
                </w:tcPr>
                <w:p w:rsidR="00E5092D" w:rsidRPr="006E3213" w:rsidRDefault="00E5092D" w:rsidP="00E5092D">
                  <w:pPr>
                    <w:spacing w:line="360" w:lineRule="auto"/>
                    <w:jc w:val="center"/>
                    <w:outlineLvl w:val="1"/>
                  </w:pPr>
                  <w:r w:rsidRPr="006E3213">
                    <w:t>47</w:t>
                  </w:r>
                </w:p>
              </w:tc>
              <w:tc>
                <w:tcPr>
                  <w:tcW w:w="0" w:type="auto"/>
                  <w:vAlign w:val="center"/>
                </w:tcPr>
                <w:p w:rsidR="00E5092D" w:rsidRPr="006E3213" w:rsidRDefault="00E5092D" w:rsidP="00E5092D">
                  <w:pPr>
                    <w:spacing w:line="360" w:lineRule="auto"/>
                    <w:jc w:val="center"/>
                    <w:outlineLvl w:val="1"/>
                  </w:pPr>
                  <w:r w:rsidRPr="006E3213">
                    <w:t>0,60</w:t>
                  </w:r>
                </w:p>
              </w:tc>
              <w:tc>
                <w:tcPr>
                  <w:tcW w:w="0" w:type="auto"/>
                  <w:vAlign w:val="center"/>
                </w:tcPr>
                <w:p w:rsidR="00E5092D" w:rsidRPr="006E3213" w:rsidRDefault="00E5092D" w:rsidP="00E5092D">
                  <w:pPr>
                    <w:spacing w:line="360" w:lineRule="auto"/>
                    <w:jc w:val="center"/>
                    <w:outlineLvl w:val="1"/>
                  </w:pPr>
                  <w:r w:rsidRPr="006E3213">
                    <w:t>-</w:t>
                  </w:r>
                </w:p>
              </w:tc>
            </w:tr>
            <w:tr w:rsidR="00E5092D" w:rsidRPr="006E3213" w:rsidTr="00E5092D">
              <w:tc>
                <w:tcPr>
                  <w:tcW w:w="2376" w:type="dxa"/>
                  <w:vAlign w:val="center"/>
                </w:tcPr>
                <w:p w:rsidR="00E5092D" w:rsidRPr="006E3213" w:rsidRDefault="00E5092D" w:rsidP="00E5092D">
                  <w:pPr>
                    <w:spacing w:line="360" w:lineRule="auto"/>
                    <w:jc w:val="center"/>
                    <w:outlineLvl w:val="1"/>
                  </w:pPr>
                  <w:r w:rsidRPr="006E3213">
                    <w:t>28.03.2010</w:t>
                  </w:r>
                </w:p>
              </w:tc>
              <w:tc>
                <w:tcPr>
                  <w:tcW w:w="1856" w:type="dxa"/>
                  <w:vAlign w:val="center"/>
                </w:tcPr>
                <w:p w:rsidR="00E5092D" w:rsidRPr="006E3213" w:rsidRDefault="00E5092D" w:rsidP="00E5092D">
                  <w:pPr>
                    <w:spacing w:line="360" w:lineRule="auto"/>
                    <w:jc w:val="center"/>
                    <w:outlineLvl w:val="1"/>
                  </w:pPr>
                  <w:r w:rsidRPr="006E3213">
                    <w:t>8,10</w:t>
                  </w:r>
                </w:p>
              </w:tc>
              <w:tc>
                <w:tcPr>
                  <w:tcW w:w="0" w:type="auto"/>
                  <w:vAlign w:val="center"/>
                </w:tcPr>
                <w:p w:rsidR="00E5092D" w:rsidRPr="006E3213" w:rsidRDefault="00E5092D" w:rsidP="00E5092D">
                  <w:pPr>
                    <w:spacing w:line="360" w:lineRule="auto"/>
                    <w:jc w:val="center"/>
                    <w:outlineLvl w:val="1"/>
                  </w:pPr>
                  <w:r w:rsidRPr="006E3213">
                    <w:t>411</w:t>
                  </w:r>
                </w:p>
              </w:tc>
              <w:tc>
                <w:tcPr>
                  <w:tcW w:w="0" w:type="auto"/>
                  <w:vAlign w:val="center"/>
                </w:tcPr>
                <w:p w:rsidR="00E5092D" w:rsidRPr="006E3213" w:rsidRDefault="00E5092D" w:rsidP="00E5092D">
                  <w:pPr>
                    <w:spacing w:line="360" w:lineRule="auto"/>
                    <w:jc w:val="center"/>
                    <w:outlineLvl w:val="1"/>
                  </w:pPr>
                  <w:r w:rsidRPr="006E3213">
                    <w:t>1,79</w:t>
                  </w:r>
                </w:p>
              </w:tc>
              <w:tc>
                <w:tcPr>
                  <w:tcW w:w="0" w:type="auto"/>
                  <w:vAlign w:val="center"/>
                </w:tcPr>
                <w:p w:rsidR="00E5092D" w:rsidRPr="006E3213" w:rsidRDefault="00E5092D" w:rsidP="00E5092D">
                  <w:pPr>
                    <w:spacing w:line="360" w:lineRule="auto"/>
                    <w:jc w:val="center"/>
                    <w:outlineLvl w:val="1"/>
                  </w:pPr>
                  <w:r w:rsidRPr="006E3213">
                    <w:t>-</w:t>
                  </w:r>
                </w:p>
              </w:tc>
            </w:tr>
            <w:tr w:rsidR="00E5092D" w:rsidRPr="006E3213" w:rsidTr="00E5092D">
              <w:tc>
                <w:tcPr>
                  <w:tcW w:w="2376" w:type="dxa"/>
                  <w:vAlign w:val="center"/>
                </w:tcPr>
                <w:p w:rsidR="00E5092D" w:rsidRPr="006E3213" w:rsidRDefault="00E5092D" w:rsidP="00E5092D">
                  <w:pPr>
                    <w:spacing w:line="360" w:lineRule="auto"/>
                    <w:jc w:val="center"/>
                    <w:outlineLvl w:val="1"/>
                  </w:pPr>
                  <w:r w:rsidRPr="006E3213">
                    <w:t>30.05.2011</w:t>
                  </w:r>
                </w:p>
              </w:tc>
              <w:tc>
                <w:tcPr>
                  <w:tcW w:w="1856" w:type="dxa"/>
                  <w:vAlign w:val="center"/>
                </w:tcPr>
                <w:p w:rsidR="00E5092D" w:rsidRPr="006E3213" w:rsidRDefault="00E5092D" w:rsidP="00E5092D">
                  <w:pPr>
                    <w:spacing w:line="360" w:lineRule="auto"/>
                    <w:jc w:val="center"/>
                    <w:outlineLvl w:val="1"/>
                  </w:pPr>
                  <w:r w:rsidRPr="006E3213">
                    <w:t>0,32</w:t>
                  </w:r>
                </w:p>
              </w:tc>
              <w:tc>
                <w:tcPr>
                  <w:tcW w:w="0" w:type="auto"/>
                  <w:vAlign w:val="center"/>
                </w:tcPr>
                <w:p w:rsidR="00E5092D" w:rsidRPr="006E3213" w:rsidRDefault="00E5092D" w:rsidP="00E5092D">
                  <w:pPr>
                    <w:spacing w:line="360" w:lineRule="auto"/>
                    <w:jc w:val="center"/>
                    <w:outlineLvl w:val="1"/>
                  </w:pPr>
                  <w:r w:rsidRPr="006E3213">
                    <w:t>4</w:t>
                  </w:r>
                </w:p>
              </w:tc>
              <w:tc>
                <w:tcPr>
                  <w:tcW w:w="0" w:type="auto"/>
                  <w:vAlign w:val="center"/>
                </w:tcPr>
                <w:p w:rsidR="00E5092D" w:rsidRPr="006E3213" w:rsidRDefault="00E5092D" w:rsidP="00E5092D">
                  <w:pPr>
                    <w:spacing w:line="360" w:lineRule="auto"/>
                    <w:jc w:val="center"/>
                    <w:outlineLvl w:val="1"/>
                  </w:pPr>
                  <w:r w:rsidRPr="006E3213">
                    <w:t>0,38</w:t>
                  </w:r>
                </w:p>
              </w:tc>
              <w:tc>
                <w:tcPr>
                  <w:tcW w:w="0" w:type="auto"/>
                  <w:vAlign w:val="center"/>
                </w:tcPr>
                <w:p w:rsidR="00E5092D" w:rsidRPr="006E3213" w:rsidRDefault="00E5092D" w:rsidP="00E5092D">
                  <w:pPr>
                    <w:spacing w:line="360" w:lineRule="auto"/>
                    <w:jc w:val="center"/>
                    <w:outlineLvl w:val="1"/>
                  </w:pPr>
                  <w:r w:rsidRPr="006E3213">
                    <w:t>-</w:t>
                  </w:r>
                </w:p>
              </w:tc>
            </w:tr>
            <w:tr w:rsidR="00E5092D" w:rsidRPr="006E3213" w:rsidTr="00E5092D">
              <w:tc>
                <w:tcPr>
                  <w:tcW w:w="2376" w:type="dxa"/>
                  <w:vAlign w:val="center"/>
                </w:tcPr>
                <w:p w:rsidR="00E5092D" w:rsidRPr="006E3213" w:rsidRDefault="00E5092D" w:rsidP="00E5092D">
                  <w:pPr>
                    <w:spacing w:line="360" w:lineRule="auto"/>
                    <w:jc w:val="center"/>
                    <w:outlineLvl w:val="1"/>
                  </w:pPr>
                  <w:r w:rsidRPr="006E3213">
                    <w:t>19.09.2011</w:t>
                  </w:r>
                </w:p>
              </w:tc>
              <w:tc>
                <w:tcPr>
                  <w:tcW w:w="1856" w:type="dxa"/>
                  <w:vAlign w:val="center"/>
                </w:tcPr>
                <w:p w:rsidR="00E5092D" w:rsidRPr="006E3213" w:rsidRDefault="00E5092D" w:rsidP="00E5092D">
                  <w:pPr>
                    <w:spacing w:line="360" w:lineRule="auto"/>
                    <w:jc w:val="center"/>
                    <w:outlineLvl w:val="1"/>
                  </w:pPr>
                  <w:r w:rsidRPr="006E3213">
                    <w:t>0</w:t>
                  </w:r>
                </w:p>
              </w:tc>
              <w:tc>
                <w:tcPr>
                  <w:tcW w:w="0" w:type="auto"/>
                  <w:vAlign w:val="center"/>
                </w:tcPr>
                <w:p w:rsidR="00E5092D" w:rsidRPr="006E3213" w:rsidRDefault="00E5092D" w:rsidP="00E5092D">
                  <w:pPr>
                    <w:spacing w:line="360" w:lineRule="auto"/>
                    <w:jc w:val="center"/>
                    <w:outlineLvl w:val="1"/>
                  </w:pPr>
                  <w:r w:rsidRPr="006E3213">
                    <w:t>-</w:t>
                  </w:r>
                </w:p>
              </w:tc>
              <w:tc>
                <w:tcPr>
                  <w:tcW w:w="0" w:type="auto"/>
                  <w:vAlign w:val="center"/>
                </w:tcPr>
                <w:p w:rsidR="00E5092D" w:rsidRPr="006E3213" w:rsidRDefault="00E5092D" w:rsidP="00E5092D">
                  <w:pPr>
                    <w:spacing w:line="360" w:lineRule="auto"/>
                    <w:jc w:val="center"/>
                    <w:outlineLvl w:val="1"/>
                  </w:pPr>
                  <w:r w:rsidRPr="006E3213">
                    <w:t>-</w:t>
                  </w:r>
                </w:p>
              </w:tc>
              <w:tc>
                <w:tcPr>
                  <w:tcW w:w="0" w:type="auto"/>
                  <w:vAlign w:val="center"/>
                </w:tcPr>
                <w:p w:rsidR="00E5092D" w:rsidRPr="006E3213" w:rsidRDefault="00E5092D" w:rsidP="00E5092D">
                  <w:pPr>
                    <w:spacing w:line="360" w:lineRule="auto"/>
                    <w:jc w:val="center"/>
                    <w:outlineLvl w:val="1"/>
                  </w:pPr>
                  <w:r w:rsidRPr="006E3213">
                    <w:t>7,78</w:t>
                  </w:r>
                </w:p>
              </w:tc>
            </w:tr>
          </w:tbl>
          <w:p w:rsidR="00E5092D" w:rsidRDefault="00E5092D" w:rsidP="006E3213">
            <w:pPr>
              <w:jc w:val="both"/>
              <w:outlineLvl w:val="1"/>
              <w:rPr>
                <w:sz w:val="24"/>
                <w:szCs w:val="24"/>
              </w:rPr>
            </w:pPr>
          </w:p>
        </w:tc>
      </w:tr>
    </w:tbl>
    <w:p w:rsidR="006E3213" w:rsidRPr="006E3213" w:rsidRDefault="006E3213" w:rsidP="006E3213">
      <w:pPr>
        <w:ind w:firstLine="708"/>
        <w:jc w:val="both"/>
        <w:outlineLvl w:val="1"/>
        <w:rPr>
          <w:sz w:val="24"/>
          <w:szCs w:val="24"/>
        </w:rPr>
      </w:pPr>
    </w:p>
    <w:p w:rsidR="006E3213" w:rsidRPr="00BB4A01" w:rsidRDefault="006E3213" w:rsidP="006E3213"/>
    <w:p w:rsidR="008F7D51" w:rsidRPr="008F0565" w:rsidRDefault="007F6AF5" w:rsidP="003324E2">
      <w:pPr>
        <w:shd w:val="clear" w:color="auto" w:fill="FFFFFF"/>
        <w:rPr>
          <w:sz w:val="24"/>
          <w:szCs w:val="24"/>
        </w:rPr>
      </w:pPr>
      <w:r w:rsidRPr="008F0565">
        <w:rPr>
          <w:sz w:val="24"/>
          <w:szCs w:val="24"/>
        </w:rPr>
        <w:t>Начальник отдела мониторинга ГБУ КК «КИАЦЭМ»</w:t>
      </w:r>
      <w:r w:rsidRPr="008F0565">
        <w:rPr>
          <w:sz w:val="24"/>
          <w:szCs w:val="24"/>
        </w:rPr>
        <w:tab/>
      </w:r>
      <w:r w:rsidRPr="008F0565">
        <w:rPr>
          <w:sz w:val="24"/>
          <w:szCs w:val="24"/>
        </w:rPr>
        <w:tab/>
      </w:r>
      <w:r w:rsidR="003324E2" w:rsidRPr="008F0565">
        <w:rPr>
          <w:sz w:val="24"/>
          <w:szCs w:val="24"/>
        </w:rPr>
        <w:t xml:space="preserve">            </w:t>
      </w:r>
      <w:r w:rsidRPr="008F0565">
        <w:rPr>
          <w:sz w:val="24"/>
          <w:szCs w:val="24"/>
        </w:rPr>
        <w:t xml:space="preserve">         </w:t>
      </w:r>
      <w:r w:rsidRPr="008F0565">
        <w:rPr>
          <w:sz w:val="24"/>
          <w:szCs w:val="24"/>
        </w:rPr>
        <w:tab/>
      </w:r>
      <w:r w:rsidRPr="008F0565">
        <w:rPr>
          <w:sz w:val="24"/>
          <w:szCs w:val="24"/>
        </w:rPr>
        <w:tab/>
        <w:t xml:space="preserve"> </w:t>
      </w:r>
      <w:r w:rsidR="00867EF6" w:rsidRPr="008F0565">
        <w:rPr>
          <w:sz w:val="24"/>
          <w:szCs w:val="24"/>
        </w:rPr>
        <w:t xml:space="preserve">                            </w:t>
      </w:r>
      <w:r w:rsidR="003324E2" w:rsidRPr="008F0565">
        <w:rPr>
          <w:sz w:val="24"/>
          <w:szCs w:val="24"/>
        </w:rPr>
        <w:tab/>
      </w:r>
      <w:r w:rsidR="003324E2" w:rsidRPr="008F0565">
        <w:rPr>
          <w:sz w:val="24"/>
          <w:szCs w:val="24"/>
        </w:rPr>
        <w:tab/>
        <w:t xml:space="preserve">         </w:t>
      </w:r>
      <w:r w:rsidR="00867EF6" w:rsidRPr="008F0565">
        <w:rPr>
          <w:sz w:val="24"/>
          <w:szCs w:val="24"/>
        </w:rPr>
        <w:t xml:space="preserve">       </w:t>
      </w:r>
      <w:r w:rsidR="00075D04" w:rsidRPr="008F0565">
        <w:rPr>
          <w:sz w:val="24"/>
          <w:szCs w:val="24"/>
        </w:rPr>
        <w:t xml:space="preserve"> </w:t>
      </w:r>
      <w:r w:rsidR="00867EF6" w:rsidRPr="008F0565">
        <w:rPr>
          <w:sz w:val="24"/>
          <w:szCs w:val="24"/>
        </w:rPr>
        <w:t xml:space="preserve"> </w:t>
      </w:r>
      <w:r w:rsidRPr="008F0565">
        <w:rPr>
          <w:sz w:val="24"/>
          <w:szCs w:val="24"/>
        </w:rPr>
        <w:t xml:space="preserve"> </w:t>
      </w:r>
      <w:proofErr w:type="spellStart"/>
      <w:r w:rsidR="00075D04" w:rsidRPr="008F0565">
        <w:rPr>
          <w:sz w:val="24"/>
          <w:szCs w:val="24"/>
        </w:rPr>
        <w:t>А.И.Седов</w:t>
      </w:r>
      <w:proofErr w:type="spellEnd"/>
    </w:p>
    <w:sectPr w:rsidR="008F7D51" w:rsidRPr="008F0565" w:rsidSect="004C6D01">
      <w:pgSz w:w="16838" w:h="11906" w:orient="landscape"/>
      <w:pgMar w:top="709" w:right="1387" w:bottom="567"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0B" w:rsidRDefault="00E96F0B" w:rsidP="004023EE">
      <w:r>
        <w:separator/>
      </w:r>
    </w:p>
  </w:endnote>
  <w:endnote w:type="continuationSeparator" w:id="0">
    <w:p w:rsidR="00E96F0B" w:rsidRDefault="00E96F0B" w:rsidP="004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0B" w:rsidRDefault="00E96F0B" w:rsidP="004023EE">
      <w:r>
        <w:separator/>
      </w:r>
    </w:p>
  </w:footnote>
  <w:footnote w:type="continuationSeparator" w:id="0">
    <w:p w:rsidR="00E96F0B" w:rsidRDefault="00E96F0B" w:rsidP="0040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F4B"/>
    <w:multiLevelType w:val="hybridMultilevel"/>
    <w:tmpl w:val="2CBEE782"/>
    <w:lvl w:ilvl="0" w:tplc="00E6B5C4">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755695"/>
    <w:multiLevelType w:val="hybridMultilevel"/>
    <w:tmpl w:val="0B8EB6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654420"/>
    <w:multiLevelType w:val="hybridMultilevel"/>
    <w:tmpl w:val="28F249C0"/>
    <w:lvl w:ilvl="0" w:tplc="5C2EB7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C20ABE"/>
    <w:multiLevelType w:val="hybridMultilevel"/>
    <w:tmpl w:val="748C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E1589"/>
    <w:multiLevelType w:val="hybridMultilevel"/>
    <w:tmpl w:val="A83A6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F0748F"/>
    <w:multiLevelType w:val="multilevel"/>
    <w:tmpl w:val="023AD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6841918"/>
    <w:multiLevelType w:val="multilevel"/>
    <w:tmpl w:val="5D4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A44187"/>
    <w:multiLevelType w:val="hybridMultilevel"/>
    <w:tmpl w:val="78F4CC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326097"/>
    <w:multiLevelType w:val="hybridMultilevel"/>
    <w:tmpl w:val="182A70E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C74E82"/>
    <w:multiLevelType w:val="hybridMultilevel"/>
    <w:tmpl w:val="8B76D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E2A02AE"/>
    <w:multiLevelType w:val="hybridMultilevel"/>
    <w:tmpl w:val="2800F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9F495A"/>
    <w:multiLevelType w:val="hybridMultilevel"/>
    <w:tmpl w:val="8E80709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12">
    <w:nsid w:val="448D123F"/>
    <w:multiLevelType w:val="multilevel"/>
    <w:tmpl w:val="505EBE44"/>
    <w:lvl w:ilvl="0">
      <w:start w:val="1"/>
      <w:numFmt w:val="decimal"/>
      <w:lvlText w:val="%1."/>
      <w:lvlJc w:val="left"/>
      <w:pPr>
        <w:ind w:left="1227" w:hanging="375"/>
      </w:pPr>
      <w:rPr>
        <w:rFonts w:hint="default"/>
      </w:rPr>
    </w:lvl>
    <w:lvl w:ilvl="1">
      <w:start w:val="2"/>
      <w:numFmt w:val="decimal"/>
      <w:isLgl/>
      <w:lvlText w:val="%1.%2."/>
      <w:lvlJc w:val="left"/>
      <w:pPr>
        <w:ind w:left="1572" w:hanging="720"/>
      </w:pPr>
      <w:rPr>
        <w:rFonts w:eastAsia="PMingLiU" w:hint="default"/>
      </w:rPr>
    </w:lvl>
    <w:lvl w:ilvl="2">
      <w:start w:val="1"/>
      <w:numFmt w:val="decimalZero"/>
      <w:isLgl/>
      <w:lvlText w:val="%1.%2.%3."/>
      <w:lvlJc w:val="left"/>
      <w:pPr>
        <w:ind w:left="1572" w:hanging="720"/>
      </w:pPr>
      <w:rPr>
        <w:rFonts w:eastAsia="PMingLiU" w:hint="default"/>
      </w:rPr>
    </w:lvl>
    <w:lvl w:ilvl="3">
      <w:start w:val="1"/>
      <w:numFmt w:val="decimal"/>
      <w:isLgl/>
      <w:lvlText w:val="%1.%2.%3.%4."/>
      <w:lvlJc w:val="left"/>
      <w:pPr>
        <w:ind w:left="1932" w:hanging="1080"/>
      </w:pPr>
      <w:rPr>
        <w:rFonts w:eastAsia="PMingLiU" w:hint="default"/>
      </w:rPr>
    </w:lvl>
    <w:lvl w:ilvl="4">
      <w:start w:val="1"/>
      <w:numFmt w:val="decimal"/>
      <w:isLgl/>
      <w:lvlText w:val="%1.%2.%3.%4.%5."/>
      <w:lvlJc w:val="left"/>
      <w:pPr>
        <w:ind w:left="1932" w:hanging="1080"/>
      </w:pPr>
      <w:rPr>
        <w:rFonts w:eastAsia="PMingLiU" w:hint="default"/>
      </w:rPr>
    </w:lvl>
    <w:lvl w:ilvl="5">
      <w:start w:val="1"/>
      <w:numFmt w:val="decimal"/>
      <w:isLgl/>
      <w:lvlText w:val="%1.%2.%3.%4.%5.%6."/>
      <w:lvlJc w:val="left"/>
      <w:pPr>
        <w:ind w:left="2292" w:hanging="1440"/>
      </w:pPr>
      <w:rPr>
        <w:rFonts w:eastAsia="PMingLiU" w:hint="default"/>
      </w:rPr>
    </w:lvl>
    <w:lvl w:ilvl="6">
      <w:start w:val="1"/>
      <w:numFmt w:val="decimal"/>
      <w:isLgl/>
      <w:lvlText w:val="%1.%2.%3.%4.%5.%6.%7."/>
      <w:lvlJc w:val="left"/>
      <w:pPr>
        <w:ind w:left="2652" w:hanging="1800"/>
      </w:pPr>
      <w:rPr>
        <w:rFonts w:eastAsia="PMingLiU" w:hint="default"/>
      </w:rPr>
    </w:lvl>
    <w:lvl w:ilvl="7">
      <w:start w:val="1"/>
      <w:numFmt w:val="decimal"/>
      <w:isLgl/>
      <w:lvlText w:val="%1.%2.%3.%4.%5.%6.%7.%8."/>
      <w:lvlJc w:val="left"/>
      <w:pPr>
        <w:ind w:left="2652" w:hanging="1800"/>
      </w:pPr>
      <w:rPr>
        <w:rFonts w:eastAsia="PMingLiU" w:hint="default"/>
      </w:rPr>
    </w:lvl>
    <w:lvl w:ilvl="8">
      <w:start w:val="1"/>
      <w:numFmt w:val="decimal"/>
      <w:isLgl/>
      <w:lvlText w:val="%1.%2.%3.%4.%5.%6.%7.%8.%9."/>
      <w:lvlJc w:val="left"/>
      <w:pPr>
        <w:ind w:left="3012" w:hanging="2160"/>
      </w:pPr>
      <w:rPr>
        <w:rFonts w:eastAsia="PMingLiU" w:hint="default"/>
      </w:rPr>
    </w:lvl>
  </w:abstractNum>
  <w:abstractNum w:abstractNumId="13">
    <w:nsid w:val="47792D06"/>
    <w:multiLevelType w:val="hybridMultilevel"/>
    <w:tmpl w:val="5A62C180"/>
    <w:lvl w:ilvl="0" w:tplc="8DA6912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4">
    <w:nsid w:val="4FCB5DAB"/>
    <w:multiLevelType w:val="hybridMultilevel"/>
    <w:tmpl w:val="CACA4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19213F6"/>
    <w:multiLevelType w:val="multilevel"/>
    <w:tmpl w:val="7DF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01AB0"/>
    <w:multiLevelType w:val="hybridMultilevel"/>
    <w:tmpl w:val="303CD01A"/>
    <w:lvl w:ilvl="0" w:tplc="FDE8494E">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CC67B93"/>
    <w:multiLevelType w:val="hybridMultilevel"/>
    <w:tmpl w:val="0FAEEC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7F105FCB"/>
    <w:multiLevelType w:val="hybridMultilevel"/>
    <w:tmpl w:val="6FDA9DC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2"/>
  </w:num>
  <w:num w:numId="3">
    <w:abstractNumId w:val="5"/>
  </w:num>
  <w:num w:numId="4">
    <w:abstractNumId w:val="6"/>
  </w:num>
  <w:num w:numId="5">
    <w:abstractNumId w:val="15"/>
  </w:num>
  <w:num w:numId="6">
    <w:abstractNumId w:val="9"/>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C0"/>
    <w:rsid w:val="000029CF"/>
    <w:rsid w:val="000040CF"/>
    <w:rsid w:val="00005572"/>
    <w:rsid w:val="00006716"/>
    <w:rsid w:val="00007EC2"/>
    <w:rsid w:val="00012908"/>
    <w:rsid w:val="000130E0"/>
    <w:rsid w:val="00013CBE"/>
    <w:rsid w:val="00015CF2"/>
    <w:rsid w:val="00016546"/>
    <w:rsid w:val="00017D3B"/>
    <w:rsid w:val="00021097"/>
    <w:rsid w:val="000253B5"/>
    <w:rsid w:val="00032A46"/>
    <w:rsid w:val="00033307"/>
    <w:rsid w:val="00033A1A"/>
    <w:rsid w:val="00036287"/>
    <w:rsid w:val="00036295"/>
    <w:rsid w:val="00037EAF"/>
    <w:rsid w:val="000412F4"/>
    <w:rsid w:val="0004190C"/>
    <w:rsid w:val="00041F56"/>
    <w:rsid w:val="00043289"/>
    <w:rsid w:val="00045886"/>
    <w:rsid w:val="000468A2"/>
    <w:rsid w:val="00047B76"/>
    <w:rsid w:val="00047C08"/>
    <w:rsid w:val="00052A79"/>
    <w:rsid w:val="00052D2E"/>
    <w:rsid w:val="00055794"/>
    <w:rsid w:val="0005671B"/>
    <w:rsid w:val="00056C4B"/>
    <w:rsid w:val="0005782B"/>
    <w:rsid w:val="00057C6C"/>
    <w:rsid w:val="00060BF5"/>
    <w:rsid w:val="0006208E"/>
    <w:rsid w:val="000622FA"/>
    <w:rsid w:val="0006348D"/>
    <w:rsid w:val="00063A68"/>
    <w:rsid w:val="00064A21"/>
    <w:rsid w:val="00067C39"/>
    <w:rsid w:val="0007008F"/>
    <w:rsid w:val="000731D1"/>
    <w:rsid w:val="00073C7C"/>
    <w:rsid w:val="00075650"/>
    <w:rsid w:val="00075D04"/>
    <w:rsid w:val="000764DF"/>
    <w:rsid w:val="00080F34"/>
    <w:rsid w:val="000815B9"/>
    <w:rsid w:val="0008203C"/>
    <w:rsid w:val="0008314A"/>
    <w:rsid w:val="00083814"/>
    <w:rsid w:val="0008401E"/>
    <w:rsid w:val="00085D16"/>
    <w:rsid w:val="00085DB6"/>
    <w:rsid w:val="00085ED2"/>
    <w:rsid w:val="0008608C"/>
    <w:rsid w:val="0009026E"/>
    <w:rsid w:val="00091BF6"/>
    <w:rsid w:val="00092CEE"/>
    <w:rsid w:val="000945DC"/>
    <w:rsid w:val="00095FD7"/>
    <w:rsid w:val="00097179"/>
    <w:rsid w:val="00097196"/>
    <w:rsid w:val="000973F4"/>
    <w:rsid w:val="00097441"/>
    <w:rsid w:val="00097687"/>
    <w:rsid w:val="000A0775"/>
    <w:rsid w:val="000A162C"/>
    <w:rsid w:val="000A2830"/>
    <w:rsid w:val="000A4349"/>
    <w:rsid w:val="000A44A6"/>
    <w:rsid w:val="000A66B2"/>
    <w:rsid w:val="000B02E0"/>
    <w:rsid w:val="000B18CE"/>
    <w:rsid w:val="000B28D8"/>
    <w:rsid w:val="000B44CB"/>
    <w:rsid w:val="000B47F3"/>
    <w:rsid w:val="000C0780"/>
    <w:rsid w:val="000C2B26"/>
    <w:rsid w:val="000C3443"/>
    <w:rsid w:val="000C3DBE"/>
    <w:rsid w:val="000C4306"/>
    <w:rsid w:val="000C66FE"/>
    <w:rsid w:val="000C6C3D"/>
    <w:rsid w:val="000C7061"/>
    <w:rsid w:val="000D313A"/>
    <w:rsid w:val="000D369C"/>
    <w:rsid w:val="000E0109"/>
    <w:rsid w:val="000E2B66"/>
    <w:rsid w:val="000E3F72"/>
    <w:rsid w:val="000E4691"/>
    <w:rsid w:val="000E6664"/>
    <w:rsid w:val="000E6A6A"/>
    <w:rsid w:val="000F01BF"/>
    <w:rsid w:val="000F144A"/>
    <w:rsid w:val="000F146C"/>
    <w:rsid w:val="000F2F51"/>
    <w:rsid w:val="000F64E6"/>
    <w:rsid w:val="000F7583"/>
    <w:rsid w:val="00100F81"/>
    <w:rsid w:val="0010184A"/>
    <w:rsid w:val="0010187C"/>
    <w:rsid w:val="001022AC"/>
    <w:rsid w:val="001022D3"/>
    <w:rsid w:val="00102329"/>
    <w:rsid w:val="00104F83"/>
    <w:rsid w:val="00105963"/>
    <w:rsid w:val="00105E34"/>
    <w:rsid w:val="00106795"/>
    <w:rsid w:val="00107A67"/>
    <w:rsid w:val="001116F5"/>
    <w:rsid w:val="001116FA"/>
    <w:rsid w:val="00113C4D"/>
    <w:rsid w:val="001150DD"/>
    <w:rsid w:val="00116A94"/>
    <w:rsid w:val="00122C03"/>
    <w:rsid w:val="00122D8F"/>
    <w:rsid w:val="001237B9"/>
    <w:rsid w:val="00127A1F"/>
    <w:rsid w:val="00127D2C"/>
    <w:rsid w:val="001321D1"/>
    <w:rsid w:val="00134260"/>
    <w:rsid w:val="00135AB6"/>
    <w:rsid w:val="00135AF1"/>
    <w:rsid w:val="00140D97"/>
    <w:rsid w:val="001479A5"/>
    <w:rsid w:val="00151AD2"/>
    <w:rsid w:val="00152A49"/>
    <w:rsid w:val="00155D7F"/>
    <w:rsid w:val="00160BBE"/>
    <w:rsid w:val="00161BAE"/>
    <w:rsid w:val="001662C7"/>
    <w:rsid w:val="001663F3"/>
    <w:rsid w:val="00166CA1"/>
    <w:rsid w:val="00166D59"/>
    <w:rsid w:val="0017140F"/>
    <w:rsid w:val="00173448"/>
    <w:rsid w:val="00175062"/>
    <w:rsid w:val="00175E01"/>
    <w:rsid w:val="001761D3"/>
    <w:rsid w:val="001766A9"/>
    <w:rsid w:val="00177619"/>
    <w:rsid w:val="00180586"/>
    <w:rsid w:val="00180B4D"/>
    <w:rsid w:val="00181006"/>
    <w:rsid w:val="00181C29"/>
    <w:rsid w:val="0018298F"/>
    <w:rsid w:val="00182AB3"/>
    <w:rsid w:val="001835F1"/>
    <w:rsid w:val="00183D00"/>
    <w:rsid w:val="00186A2D"/>
    <w:rsid w:val="00186C14"/>
    <w:rsid w:val="00190B45"/>
    <w:rsid w:val="001919F0"/>
    <w:rsid w:val="00192900"/>
    <w:rsid w:val="001935F4"/>
    <w:rsid w:val="00194618"/>
    <w:rsid w:val="00194AD2"/>
    <w:rsid w:val="00194D34"/>
    <w:rsid w:val="00195607"/>
    <w:rsid w:val="001957E0"/>
    <w:rsid w:val="00197143"/>
    <w:rsid w:val="00197378"/>
    <w:rsid w:val="001973B1"/>
    <w:rsid w:val="001A023B"/>
    <w:rsid w:val="001A097D"/>
    <w:rsid w:val="001A1066"/>
    <w:rsid w:val="001A3AB4"/>
    <w:rsid w:val="001A4CEC"/>
    <w:rsid w:val="001A7263"/>
    <w:rsid w:val="001B161F"/>
    <w:rsid w:val="001B2AA7"/>
    <w:rsid w:val="001B34E7"/>
    <w:rsid w:val="001B48DA"/>
    <w:rsid w:val="001B4DE4"/>
    <w:rsid w:val="001B6097"/>
    <w:rsid w:val="001B62C9"/>
    <w:rsid w:val="001B7563"/>
    <w:rsid w:val="001B777C"/>
    <w:rsid w:val="001C2499"/>
    <w:rsid w:val="001C30F6"/>
    <w:rsid w:val="001C33BD"/>
    <w:rsid w:val="001C3D1D"/>
    <w:rsid w:val="001C4642"/>
    <w:rsid w:val="001C6685"/>
    <w:rsid w:val="001C6D5A"/>
    <w:rsid w:val="001C74B0"/>
    <w:rsid w:val="001D153C"/>
    <w:rsid w:val="001D17DA"/>
    <w:rsid w:val="001D2461"/>
    <w:rsid w:val="001D443F"/>
    <w:rsid w:val="001D5286"/>
    <w:rsid w:val="001D52F0"/>
    <w:rsid w:val="001D5C77"/>
    <w:rsid w:val="001D5DB1"/>
    <w:rsid w:val="001E024A"/>
    <w:rsid w:val="001E160D"/>
    <w:rsid w:val="001E1887"/>
    <w:rsid w:val="001E1F7A"/>
    <w:rsid w:val="001E3112"/>
    <w:rsid w:val="001E348B"/>
    <w:rsid w:val="001E40A0"/>
    <w:rsid w:val="001E5397"/>
    <w:rsid w:val="001E57E2"/>
    <w:rsid w:val="001E5FF5"/>
    <w:rsid w:val="001F0468"/>
    <w:rsid w:val="001F2115"/>
    <w:rsid w:val="001F3CEC"/>
    <w:rsid w:val="001F4A5A"/>
    <w:rsid w:val="001F4E7E"/>
    <w:rsid w:val="001F51F0"/>
    <w:rsid w:val="001F5E23"/>
    <w:rsid w:val="00201013"/>
    <w:rsid w:val="00201E25"/>
    <w:rsid w:val="00202696"/>
    <w:rsid w:val="00202CCA"/>
    <w:rsid w:val="002054F8"/>
    <w:rsid w:val="00206360"/>
    <w:rsid w:val="002075B5"/>
    <w:rsid w:val="002076DD"/>
    <w:rsid w:val="00207DEE"/>
    <w:rsid w:val="0021004E"/>
    <w:rsid w:val="002108A1"/>
    <w:rsid w:val="002157FC"/>
    <w:rsid w:val="00215E95"/>
    <w:rsid w:val="00215FE8"/>
    <w:rsid w:val="0021637D"/>
    <w:rsid w:val="00216B9B"/>
    <w:rsid w:val="00222E87"/>
    <w:rsid w:val="002248C0"/>
    <w:rsid w:val="002255EC"/>
    <w:rsid w:val="002273B2"/>
    <w:rsid w:val="00230281"/>
    <w:rsid w:val="00234C7F"/>
    <w:rsid w:val="00240619"/>
    <w:rsid w:val="002417EA"/>
    <w:rsid w:val="00246085"/>
    <w:rsid w:val="002471B2"/>
    <w:rsid w:val="002472EF"/>
    <w:rsid w:val="002516FC"/>
    <w:rsid w:val="0025252F"/>
    <w:rsid w:val="00253A0E"/>
    <w:rsid w:val="0025540B"/>
    <w:rsid w:val="002556E9"/>
    <w:rsid w:val="002565F3"/>
    <w:rsid w:val="00256CED"/>
    <w:rsid w:val="00257321"/>
    <w:rsid w:val="00260073"/>
    <w:rsid w:val="00260169"/>
    <w:rsid w:val="00262C35"/>
    <w:rsid w:val="00274737"/>
    <w:rsid w:val="00274BCF"/>
    <w:rsid w:val="00275254"/>
    <w:rsid w:val="00275BF2"/>
    <w:rsid w:val="00277921"/>
    <w:rsid w:val="002825E2"/>
    <w:rsid w:val="002847FE"/>
    <w:rsid w:val="00284A35"/>
    <w:rsid w:val="002906FA"/>
    <w:rsid w:val="0029186F"/>
    <w:rsid w:val="00292343"/>
    <w:rsid w:val="002925AE"/>
    <w:rsid w:val="00294825"/>
    <w:rsid w:val="00295B7B"/>
    <w:rsid w:val="0029672D"/>
    <w:rsid w:val="00296D73"/>
    <w:rsid w:val="002A1665"/>
    <w:rsid w:val="002A2E61"/>
    <w:rsid w:val="002A2EAE"/>
    <w:rsid w:val="002A49E1"/>
    <w:rsid w:val="002A4B21"/>
    <w:rsid w:val="002A5C99"/>
    <w:rsid w:val="002A6B47"/>
    <w:rsid w:val="002A7022"/>
    <w:rsid w:val="002B2CB4"/>
    <w:rsid w:val="002B2E20"/>
    <w:rsid w:val="002B7A1D"/>
    <w:rsid w:val="002B7AF4"/>
    <w:rsid w:val="002C0CDC"/>
    <w:rsid w:val="002C1A1F"/>
    <w:rsid w:val="002C1A69"/>
    <w:rsid w:val="002C3403"/>
    <w:rsid w:val="002C4E49"/>
    <w:rsid w:val="002C51C2"/>
    <w:rsid w:val="002C5E07"/>
    <w:rsid w:val="002D1E77"/>
    <w:rsid w:val="002D4C90"/>
    <w:rsid w:val="002E0320"/>
    <w:rsid w:val="002E08E5"/>
    <w:rsid w:val="002E0A22"/>
    <w:rsid w:val="002E165B"/>
    <w:rsid w:val="002E2789"/>
    <w:rsid w:val="002E3457"/>
    <w:rsid w:val="002E35A1"/>
    <w:rsid w:val="002E4454"/>
    <w:rsid w:val="002E6D22"/>
    <w:rsid w:val="002E78BA"/>
    <w:rsid w:val="002F031F"/>
    <w:rsid w:val="002F1B4A"/>
    <w:rsid w:val="002F1CDC"/>
    <w:rsid w:val="002F27EF"/>
    <w:rsid w:val="002F425A"/>
    <w:rsid w:val="002F6B3F"/>
    <w:rsid w:val="002F7067"/>
    <w:rsid w:val="002F73B0"/>
    <w:rsid w:val="00300AE5"/>
    <w:rsid w:val="0030238F"/>
    <w:rsid w:val="003031D1"/>
    <w:rsid w:val="003034AF"/>
    <w:rsid w:val="00304CC2"/>
    <w:rsid w:val="0031001B"/>
    <w:rsid w:val="00310C4F"/>
    <w:rsid w:val="00316C2B"/>
    <w:rsid w:val="00323794"/>
    <w:rsid w:val="00323B1C"/>
    <w:rsid w:val="003240E1"/>
    <w:rsid w:val="003263D8"/>
    <w:rsid w:val="0032653A"/>
    <w:rsid w:val="00326603"/>
    <w:rsid w:val="0033055E"/>
    <w:rsid w:val="00330779"/>
    <w:rsid w:val="003324E2"/>
    <w:rsid w:val="00332935"/>
    <w:rsid w:val="00332D10"/>
    <w:rsid w:val="00333329"/>
    <w:rsid w:val="00334FBB"/>
    <w:rsid w:val="00335042"/>
    <w:rsid w:val="00337065"/>
    <w:rsid w:val="003377FA"/>
    <w:rsid w:val="00340EC5"/>
    <w:rsid w:val="00341ED1"/>
    <w:rsid w:val="00342574"/>
    <w:rsid w:val="00344987"/>
    <w:rsid w:val="00344AB6"/>
    <w:rsid w:val="00346401"/>
    <w:rsid w:val="00347939"/>
    <w:rsid w:val="0034798E"/>
    <w:rsid w:val="00347B93"/>
    <w:rsid w:val="00354774"/>
    <w:rsid w:val="00354A88"/>
    <w:rsid w:val="0035743C"/>
    <w:rsid w:val="00361471"/>
    <w:rsid w:val="00364E2F"/>
    <w:rsid w:val="00366FC0"/>
    <w:rsid w:val="00367394"/>
    <w:rsid w:val="00367B98"/>
    <w:rsid w:val="00372E65"/>
    <w:rsid w:val="00372EFE"/>
    <w:rsid w:val="003736BA"/>
    <w:rsid w:val="00375320"/>
    <w:rsid w:val="00375425"/>
    <w:rsid w:val="003772A2"/>
    <w:rsid w:val="0038005F"/>
    <w:rsid w:val="003806FC"/>
    <w:rsid w:val="003815AB"/>
    <w:rsid w:val="00381842"/>
    <w:rsid w:val="00382D6F"/>
    <w:rsid w:val="0038458A"/>
    <w:rsid w:val="00384E61"/>
    <w:rsid w:val="003852D0"/>
    <w:rsid w:val="00387B27"/>
    <w:rsid w:val="0039392A"/>
    <w:rsid w:val="00393B0A"/>
    <w:rsid w:val="003954B5"/>
    <w:rsid w:val="00396BEA"/>
    <w:rsid w:val="00397BEE"/>
    <w:rsid w:val="003A024D"/>
    <w:rsid w:val="003A076C"/>
    <w:rsid w:val="003A1913"/>
    <w:rsid w:val="003A28E4"/>
    <w:rsid w:val="003A291C"/>
    <w:rsid w:val="003A2A19"/>
    <w:rsid w:val="003A30BF"/>
    <w:rsid w:val="003A375B"/>
    <w:rsid w:val="003A42A9"/>
    <w:rsid w:val="003A4913"/>
    <w:rsid w:val="003A57BF"/>
    <w:rsid w:val="003B16CE"/>
    <w:rsid w:val="003B21CE"/>
    <w:rsid w:val="003B2984"/>
    <w:rsid w:val="003B437B"/>
    <w:rsid w:val="003B489C"/>
    <w:rsid w:val="003B57D6"/>
    <w:rsid w:val="003B6A3F"/>
    <w:rsid w:val="003C1BDD"/>
    <w:rsid w:val="003C520E"/>
    <w:rsid w:val="003C5FDC"/>
    <w:rsid w:val="003C71B8"/>
    <w:rsid w:val="003D1290"/>
    <w:rsid w:val="003D3036"/>
    <w:rsid w:val="003D36CF"/>
    <w:rsid w:val="003D4D48"/>
    <w:rsid w:val="003D5FB1"/>
    <w:rsid w:val="003E157E"/>
    <w:rsid w:val="003E4A41"/>
    <w:rsid w:val="003E5772"/>
    <w:rsid w:val="003E7B35"/>
    <w:rsid w:val="003F3E84"/>
    <w:rsid w:val="003F42FC"/>
    <w:rsid w:val="003F59A6"/>
    <w:rsid w:val="003F7439"/>
    <w:rsid w:val="003F7565"/>
    <w:rsid w:val="003F7651"/>
    <w:rsid w:val="0040016B"/>
    <w:rsid w:val="004023EE"/>
    <w:rsid w:val="00404580"/>
    <w:rsid w:val="00404BE9"/>
    <w:rsid w:val="004067DF"/>
    <w:rsid w:val="00406BBF"/>
    <w:rsid w:val="004113CD"/>
    <w:rsid w:val="004113DB"/>
    <w:rsid w:val="00411FE1"/>
    <w:rsid w:val="0041452F"/>
    <w:rsid w:val="00415659"/>
    <w:rsid w:val="00417B3D"/>
    <w:rsid w:val="00421810"/>
    <w:rsid w:val="00422EC6"/>
    <w:rsid w:val="00423061"/>
    <w:rsid w:val="00423A37"/>
    <w:rsid w:val="00424869"/>
    <w:rsid w:val="004254DD"/>
    <w:rsid w:val="00425762"/>
    <w:rsid w:val="00426FFF"/>
    <w:rsid w:val="004277EB"/>
    <w:rsid w:val="004306CE"/>
    <w:rsid w:val="00432277"/>
    <w:rsid w:val="00432EEF"/>
    <w:rsid w:val="004357CD"/>
    <w:rsid w:val="004418F6"/>
    <w:rsid w:val="00442301"/>
    <w:rsid w:val="00442683"/>
    <w:rsid w:val="00443237"/>
    <w:rsid w:val="00444046"/>
    <w:rsid w:val="00444698"/>
    <w:rsid w:val="00444CE9"/>
    <w:rsid w:val="00445269"/>
    <w:rsid w:val="004466A1"/>
    <w:rsid w:val="00447A57"/>
    <w:rsid w:val="00447AF8"/>
    <w:rsid w:val="004513D6"/>
    <w:rsid w:val="00451CE8"/>
    <w:rsid w:val="00456822"/>
    <w:rsid w:val="00457B87"/>
    <w:rsid w:val="00457DF4"/>
    <w:rsid w:val="004625B4"/>
    <w:rsid w:val="00462D9E"/>
    <w:rsid w:val="00463BD0"/>
    <w:rsid w:val="0046450B"/>
    <w:rsid w:val="00465C27"/>
    <w:rsid w:val="004660FB"/>
    <w:rsid w:val="00466C91"/>
    <w:rsid w:val="004672B5"/>
    <w:rsid w:val="00472488"/>
    <w:rsid w:val="00472893"/>
    <w:rsid w:val="00474A14"/>
    <w:rsid w:val="004820DB"/>
    <w:rsid w:val="004830F2"/>
    <w:rsid w:val="00484573"/>
    <w:rsid w:val="00484C9B"/>
    <w:rsid w:val="00485C27"/>
    <w:rsid w:val="00490D23"/>
    <w:rsid w:val="0049116C"/>
    <w:rsid w:val="004920AA"/>
    <w:rsid w:val="00492BAD"/>
    <w:rsid w:val="00493D9E"/>
    <w:rsid w:val="00493E47"/>
    <w:rsid w:val="00494B8E"/>
    <w:rsid w:val="00495B6F"/>
    <w:rsid w:val="00496637"/>
    <w:rsid w:val="0049795F"/>
    <w:rsid w:val="004A043A"/>
    <w:rsid w:val="004A0E2B"/>
    <w:rsid w:val="004A21DB"/>
    <w:rsid w:val="004A238A"/>
    <w:rsid w:val="004A64D8"/>
    <w:rsid w:val="004A7174"/>
    <w:rsid w:val="004B10DE"/>
    <w:rsid w:val="004B1802"/>
    <w:rsid w:val="004B30C2"/>
    <w:rsid w:val="004B319E"/>
    <w:rsid w:val="004B3575"/>
    <w:rsid w:val="004B6063"/>
    <w:rsid w:val="004B62FF"/>
    <w:rsid w:val="004B7530"/>
    <w:rsid w:val="004C10F7"/>
    <w:rsid w:val="004C1255"/>
    <w:rsid w:val="004C1C34"/>
    <w:rsid w:val="004C1C39"/>
    <w:rsid w:val="004C2775"/>
    <w:rsid w:val="004C554B"/>
    <w:rsid w:val="004C6D01"/>
    <w:rsid w:val="004D099F"/>
    <w:rsid w:val="004D313E"/>
    <w:rsid w:val="004D6138"/>
    <w:rsid w:val="004D6AFA"/>
    <w:rsid w:val="004E1367"/>
    <w:rsid w:val="004E33E9"/>
    <w:rsid w:val="004E443C"/>
    <w:rsid w:val="004E4F5E"/>
    <w:rsid w:val="004F04EA"/>
    <w:rsid w:val="004F15F5"/>
    <w:rsid w:val="004F3B60"/>
    <w:rsid w:val="004F3F75"/>
    <w:rsid w:val="004F6AD5"/>
    <w:rsid w:val="0050008A"/>
    <w:rsid w:val="00503074"/>
    <w:rsid w:val="005079F7"/>
    <w:rsid w:val="005128E9"/>
    <w:rsid w:val="00514306"/>
    <w:rsid w:val="00517C69"/>
    <w:rsid w:val="00521B0A"/>
    <w:rsid w:val="00522B83"/>
    <w:rsid w:val="00523B9A"/>
    <w:rsid w:val="00523EBA"/>
    <w:rsid w:val="00525520"/>
    <w:rsid w:val="00525753"/>
    <w:rsid w:val="00525CE5"/>
    <w:rsid w:val="00527817"/>
    <w:rsid w:val="00527D9C"/>
    <w:rsid w:val="00531387"/>
    <w:rsid w:val="00532BDE"/>
    <w:rsid w:val="00533839"/>
    <w:rsid w:val="005340DE"/>
    <w:rsid w:val="00534AB8"/>
    <w:rsid w:val="00534E92"/>
    <w:rsid w:val="00542DBC"/>
    <w:rsid w:val="005473F1"/>
    <w:rsid w:val="005477D5"/>
    <w:rsid w:val="00551D8D"/>
    <w:rsid w:val="0055237E"/>
    <w:rsid w:val="00554563"/>
    <w:rsid w:val="00554610"/>
    <w:rsid w:val="00554B95"/>
    <w:rsid w:val="005561B8"/>
    <w:rsid w:val="00557E8F"/>
    <w:rsid w:val="00557F06"/>
    <w:rsid w:val="00560187"/>
    <w:rsid w:val="00562AA3"/>
    <w:rsid w:val="0056519F"/>
    <w:rsid w:val="00567272"/>
    <w:rsid w:val="005716C0"/>
    <w:rsid w:val="005720D4"/>
    <w:rsid w:val="00572B8F"/>
    <w:rsid w:val="00573E8E"/>
    <w:rsid w:val="00576285"/>
    <w:rsid w:val="00576926"/>
    <w:rsid w:val="005770B6"/>
    <w:rsid w:val="00577DE9"/>
    <w:rsid w:val="00577EAE"/>
    <w:rsid w:val="005808F9"/>
    <w:rsid w:val="00582948"/>
    <w:rsid w:val="005836A4"/>
    <w:rsid w:val="00584E41"/>
    <w:rsid w:val="005918CD"/>
    <w:rsid w:val="00593146"/>
    <w:rsid w:val="00594222"/>
    <w:rsid w:val="00596A6B"/>
    <w:rsid w:val="00596D00"/>
    <w:rsid w:val="00596E72"/>
    <w:rsid w:val="00597FBF"/>
    <w:rsid w:val="005A0195"/>
    <w:rsid w:val="005A05DD"/>
    <w:rsid w:val="005A0D8A"/>
    <w:rsid w:val="005A24F3"/>
    <w:rsid w:val="005A3ABF"/>
    <w:rsid w:val="005A6170"/>
    <w:rsid w:val="005B1894"/>
    <w:rsid w:val="005B1FCA"/>
    <w:rsid w:val="005B337F"/>
    <w:rsid w:val="005B5563"/>
    <w:rsid w:val="005B5804"/>
    <w:rsid w:val="005B64ED"/>
    <w:rsid w:val="005B7030"/>
    <w:rsid w:val="005C2E8E"/>
    <w:rsid w:val="005C3090"/>
    <w:rsid w:val="005C6960"/>
    <w:rsid w:val="005C722E"/>
    <w:rsid w:val="005C7A21"/>
    <w:rsid w:val="005D0D09"/>
    <w:rsid w:val="005D0EBF"/>
    <w:rsid w:val="005D591C"/>
    <w:rsid w:val="005E01B4"/>
    <w:rsid w:val="005E4C96"/>
    <w:rsid w:val="005E61BA"/>
    <w:rsid w:val="005F188D"/>
    <w:rsid w:val="005F2947"/>
    <w:rsid w:val="005F30DA"/>
    <w:rsid w:val="00602E30"/>
    <w:rsid w:val="00606A68"/>
    <w:rsid w:val="00610F6B"/>
    <w:rsid w:val="006139DB"/>
    <w:rsid w:val="00613EFF"/>
    <w:rsid w:val="00622098"/>
    <w:rsid w:val="006228F4"/>
    <w:rsid w:val="0062306C"/>
    <w:rsid w:val="00623A7E"/>
    <w:rsid w:val="00624E4B"/>
    <w:rsid w:val="00625B1E"/>
    <w:rsid w:val="00627307"/>
    <w:rsid w:val="00630B54"/>
    <w:rsid w:val="006321A5"/>
    <w:rsid w:val="0063475D"/>
    <w:rsid w:val="006359BB"/>
    <w:rsid w:val="00635ACB"/>
    <w:rsid w:val="006360B6"/>
    <w:rsid w:val="0063681C"/>
    <w:rsid w:val="00642EF7"/>
    <w:rsid w:val="00644740"/>
    <w:rsid w:val="00645C28"/>
    <w:rsid w:val="0065073A"/>
    <w:rsid w:val="006508AC"/>
    <w:rsid w:val="00652C30"/>
    <w:rsid w:val="00652DC1"/>
    <w:rsid w:val="00652ED8"/>
    <w:rsid w:val="0065409C"/>
    <w:rsid w:val="0066007B"/>
    <w:rsid w:val="006628EB"/>
    <w:rsid w:val="00662EEE"/>
    <w:rsid w:val="00663AD6"/>
    <w:rsid w:val="00664D00"/>
    <w:rsid w:val="00665A43"/>
    <w:rsid w:val="00666783"/>
    <w:rsid w:val="00666861"/>
    <w:rsid w:val="00670716"/>
    <w:rsid w:val="006750F1"/>
    <w:rsid w:val="00677A7C"/>
    <w:rsid w:val="0068262A"/>
    <w:rsid w:val="00683AE4"/>
    <w:rsid w:val="0068425D"/>
    <w:rsid w:val="00685E06"/>
    <w:rsid w:val="00686022"/>
    <w:rsid w:val="00686E4D"/>
    <w:rsid w:val="00686ED7"/>
    <w:rsid w:val="00687728"/>
    <w:rsid w:val="00690F59"/>
    <w:rsid w:val="00691831"/>
    <w:rsid w:val="006945EF"/>
    <w:rsid w:val="006A08FD"/>
    <w:rsid w:val="006A213B"/>
    <w:rsid w:val="006A21B1"/>
    <w:rsid w:val="006A21B6"/>
    <w:rsid w:val="006A2747"/>
    <w:rsid w:val="006A38E8"/>
    <w:rsid w:val="006A39DB"/>
    <w:rsid w:val="006A43E2"/>
    <w:rsid w:val="006A448F"/>
    <w:rsid w:val="006A4865"/>
    <w:rsid w:val="006A63BD"/>
    <w:rsid w:val="006A657A"/>
    <w:rsid w:val="006A6778"/>
    <w:rsid w:val="006A796C"/>
    <w:rsid w:val="006B0997"/>
    <w:rsid w:val="006B4378"/>
    <w:rsid w:val="006B456D"/>
    <w:rsid w:val="006B7924"/>
    <w:rsid w:val="006C0F34"/>
    <w:rsid w:val="006C0F37"/>
    <w:rsid w:val="006C1A7F"/>
    <w:rsid w:val="006C29C5"/>
    <w:rsid w:val="006C2ED3"/>
    <w:rsid w:val="006C2FC5"/>
    <w:rsid w:val="006C560A"/>
    <w:rsid w:val="006C7A2A"/>
    <w:rsid w:val="006D002C"/>
    <w:rsid w:val="006D0D4A"/>
    <w:rsid w:val="006D2F1A"/>
    <w:rsid w:val="006D4354"/>
    <w:rsid w:val="006D4459"/>
    <w:rsid w:val="006D4E69"/>
    <w:rsid w:val="006D6451"/>
    <w:rsid w:val="006D6C97"/>
    <w:rsid w:val="006D7668"/>
    <w:rsid w:val="006E05E8"/>
    <w:rsid w:val="006E09F5"/>
    <w:rsid w:val="006E0C7F"/>
    <w:rsid w:val="006E14E0"/>
    <w:rsid w:val="006E15A9"/>
    <w:rsid w:val="006E3213"/>
    <w:rsid w:val="006E5312"/>
    <w:rsid w:val="006E7960"/>
    <w:rsid w:val="006F0BCC"/>
    <w:rsid w:val="006F0FB4"/>
    <w:rsid w:val="006F260E"/>
    <w:rsid w:val="006F27B1"/>
    <w:rsid w:val="006F4605"/>
    <w:rsid w:val="006F62AE"/>
    <w:rsid w:val="006F6BF3"/>
    <w:rsid w:val="006F797B"/>
    <w:rsid w:val="007007DF"/>
    <w:rsid w:val="007040BA"/>
    <w:rsid w:val="0070599B"/>
    <w:rsid w:val="007059F3"/>
    <w:rsid w:val="00705C35"/>
    <w:rsid w:val="00706BC1"/>
    <w:rsid w:val="00711146"/>
    <w:rsid w:val="00711EDB"/>
    <w:rsid w:val="0071283D"/>
    <w:rsid w:val="00715942"/>
    <w:rsid w:val="00723CF8"/>
    <w:rsid w:val="00725107"/>
    <w:rsid w:val="0072529E"/>
    <w:rsid w:val="00725758"/>
    <w:rsid w:val="00725F02"/>
    <w:rsid w:val="00731BCE"/>
    <w:rsid w:val="00731D96"/>
    <w:rsid w:val="00733DC2"/>
    <w:rsid w:val="007367E1"/>
    <w:rsid w:val="00736842"/>
    <w:rsid w:val="0074083E"/>
    <w:rsid w:val="0074246F"/>
    <w:rsid w:val="00744737"/>
    <w:rsid w:val="00744C2E"/>
    <w:rsid w:val="00746991"/>
    <w:rsid w:val="007472BC"/>
    <w:rsid w:val="0075452C"/>
    <w:rsid w:val="007550E0"/>
    <w:rsid w:val="00755C55"/>
    <w:rsid w:val="00757BA6"/>
    <w:rsid w:val="00757CBF"/>
    <w:rsid w:val="0076033B"/>
    <w:rsid w:val="007608AD"/>
    <w:rsid w:val="00760B25"/>
    <w:rsid w:val="00763529"/>
    <w:rsid w:val="00763FC0"/>
    <w:rsid w:val="007659F1"/>
    <w:rsid w:val="00766382"/>
    <w:rsid w:val="00766A97"/>
    <w:rsid w:val="00767C3B"/>
    <w:rsid w:val="00771A00"/>
    <w:rsid w:val="00772259"/>
    <w:rsid w:val="00773223"/>
    <w:rsid w:val="00775AA1"/>
    <w:rsid w:val="00776CF3"/>
    <w:rsid w:val="0077708C"/>
    <w:rsid w:val="00777F7F"/>
    <w:rsid w:val="00780C46"/>
    <w:rsid w:val="007811A2"/>
    <w:rsid w:val="00782CDF"/>
    <w:rsid w:val="00785CDE"/>
    <w:rsid w:val="00786974"/>
    <w:rsid w:val="00787A3A"/>
    <w:rsid w:val="00793947"/>
    <w:rsid w:val="007940BD"/>
    <w:rsid w:val="007947CA"/>
    <w:rsid w:val="007948B6"/>
    <w:rsid w:val="007A16E9"/>
    <w:rsid w:val="007A29DC"/>
    <w:rsid w:val="007A3E54"/>
    <w:rsid w:val="007A43D3"/>
    <w:rsid w:val="007A514D"/>
    <w:rsid w:val="007A5EB9"/>
    <w:rsid w:val="007B1DD8"/>
    <w:rsid w:val="007B3B38"/>
    <w:rsid w:val="007B654E"/>
    <w:rsid w:val="007B7184"/>
    <w:rsid w:val="007B7A41"/>
    <w:rsid w:val="007C5024"/>
    <w:rsid w:val="007D0D5D"/>
    <w:rsid w:val="007D1F9B"/>
    <w:rsid w:val="007D33A9"/>
    <w:rsid w:val="007E0004"/>
    <w:rsid w:val="007E0B00"/>
    <w:rsid w:val="007E1429"/>
    <w:rsid w:val="007E2D14"/>
    <w:rsid w:val="007F2187"/>
    <w:rsid w:val="007F5BA7"/>
    <w:rsid w:val="007F6AF5"/>
    <w:rsid w:val="007F728F"/>
    <w:rsid w:val="008004EE"/>
    <w:rsid w:val="008009D5"/>
    <w:rsid w:val="0080111E"/>
    <w:rsid w:val="00801FBB"/>
    <w:rsid w:val="008024F3"/>
    <w:rsid w:val="00803127"/>
    <w:rsid w:val="0080548C"/>
    <w:rsid w:val="00805C06"/>
    <w:rsid w:val="0080728C"/>
    <w:rsid w:val="00807D36"/>
    <w:rsid w:val="0081189F"/>
    <w:rsid w:val="00811F30"/>
    <w:rsid w:val="00812A3E"/>
    <w:rsid w:val="00813203"/>
    <w:rsid w:val="00814644"/>
    <w:rsid w:val="00816BA0"/>
    <w:rsid w:val="00817BD2"/>
    <w:rsid w:val="00817DBB"/>
    <w:rsid w:val="00817EF8"/>
    <w:rsid w:val="00824064"/>
    <w:rsid w:val="008240F2"/>
    <w:rsid w:val="00825294"/>
    <w:rsid w:val="0082555E"/>
    <w:rsid w:val="00825CC4"/>
    <w:rsid w:val="008274F2"/>
    <w:rsid w:val="00827A54"/>
    <w:rsid w:val="00827D51"/>
    <w:rsid w:val="00832EF2"/>
    <w:rsid w:val="00832F8A"/>
    <w:rsid w:val="0083328D"/>
    <w:rsid w:val="0083401A"/>
    <w:rsid w:val="00834DF0"/>
    <w:rsid w:val="008356F3"/>
    <w:rsid w:val="00835858"/>
    <w:rsid w:val="0083783A"/>
    <w:rsid w:val="008455AE"/>
    <w:rsid w:val="00845695"/>
    <w:rsid w:val="00847785"/>
    <w:rsid w:val="00847A95"/>
    <w:rsid w:val="0085122A"/>
    <w:rsid w:val="00851A9C"/>
    <w:rsid w:val="008522BA"/>
    <w:rsid w:val="00852549"/>
    <w:rsid w:val="00855DA6"/>
    <w:rsid w:val="00862437"/>
    <w:rsid w:val="00866637"/>
    <w:rsid w:val="00866F29"/>
    <w:rsid w:val="00867EF6"/>
    <w:rsid w:val="00870514"/>
    <w:rsid w:val="00872018"/>
    <w:rsid w:val="00872342"/>
    <w:rsid w:val="0087274D"/>
    <w:rsid w:val="00872813"/>
    <w:rsid w:val="008738ED"/>
    <w:rsid w:val="00877385"/>
    <w:rsid w:val="008775FE"/>
    <w:rsid w:val="00877EFB"/>
    <w:rsid w:val="00880460"/>
    <w:rsid w:val="0088535C"/>
    <w:rsid w:val="0088546C"/>
    <w:rsid w:val="00885A0E"/>
    <w:rsid w:val="00886B82"/>
    <w:rsid w:val="00886D97"/>
    <w:rsid w:val="00887BF1"/>
    <w:rsid w:val="008907D2"/>
    <w:rsid w:val="00891EAF"/>
    <w:rsid w:val="008926CB"/>
    <w:rsid w:val="0089274D"/>
    <w:rsid w:val="00892BEA"/>
    <w:rsid w:val="00893419"/>
    <w:rsid w:val="0089523A"/>
    <w:rsid w:val="00895F34"/>
    <w:rsid w:val="008A4EFD"/>
    <w:rsid w:val="008A65D4"/>
    <w:rsid w:val="008B037C"/>
    <w:rsid w:val="008B08D9"/>
    <w:rsid w:val="008B4239"/>
    <w:rsid w:val="008B5CE4"/>
    <w:rsid w:val="008B71C9"/>
    <w:rsid w:val="008B7B2C"/>
    <w:rsid w:val="008C0BFA"/>
    <w:rsid w:val="008C26F9"/>
    <w:rsid w:val="008C3C0E"/>
    <w:rsid w:val="008C43CD"/>
    <w:rsid w:val="008C5719"/>
    <w:rsid w:val="008C6ACE"/>
    <w:rsid w:val="008D01AD"/>
    <w:rsid w:val="008D46A6"/>
    <w:rsid w:val="008D6B93"/>
    <w:rsid w:val="008E241E"/>
    <w:rsid w:val="008E39FF"/>
    <w:rsid w:val="008E3B9A"/>
    <w:rsid w:val="008E3BC6"/>
    <w:rsid w:val="008E4E3F"/>
    <w:rsid w:val="008E5679"/>
    <w:rsid w:val="008E7890"/>
    <w:rsid w:val="008E7EE9"/>
    <w:rsid w:val="008F0565"/>
    <w:rsid w:val="008F059F"/>
    <w:rsid w:val="008F13FC"/>
    <w:rsid w:val="008F27C7"/>
    <w:rsid w:val="008F30B8"/>
    <w:rsid w:val="008F497A"/>
    <w:rsid w:val="008F7D51"/>
    <w:rsid w:val="008F7D8B"/>
    <w:rsid w:val="00901E56"/>
    <w:rsid w:val="0090686D"/>
    <w:rsid w:val="00907C4A"/>
    <w:rsid w:val="00914CBE"/>
    <w:rsid w:val="00915273"/>
    <w:rsid w:val="009166F2"/>
    <w:rsid w:val="00917A65"/>
    <w:rsid w:val="00917BD9"/>
    <w:rsid w:val="00917F1B"/>
    <w:rsid w:val="0092032B"/>
    <w:rsid w:val="00934E35"/>
    <w:rsid w:val="00935DC0"/>
    <w:rsid w:val="00937AC7"/>
    <w:rsid w:val="009407EF"/>
    <w:rsid w:val="00942339"/>
    <w:rsid w:val="00943153"/>
    <w:rsid w:val="0094360B"/>
    <w:rsid w:val="00945F55"/>
    <w:rsid w:val="009474CE"/>
    <w:rsid w:val="00947B5A"/>
    <w:rsid w:val="0095231F"/>
    <w:rsid w:val="00952C21"/>
    <w:rsid w:val="00960EF9"/>
    <w:rsid w:val="00961E16"/>
    <w:rsid w:val="0096611E"/>
    <w:rsid w:val="009674EF"/>
    <w:rsid w:val="0097145E"/>
    <w:rsid w:val="009714DF"/>
    <w:rsid w:val="00972893"/>
    <w:rsid w:val="00972FEB"/>
    <w:rsid w:val="00973A8A"/>
    <w:rsid w:val="0097438B"/>
    <w:rsid w:val="00976B81"/>
    <w:rsid w:val="00976E7E"/>
    <w:rsid w:val="0098043F"/>
    <w:rsid w:val="00982BDE"/>
    <w:rsid w:val="0098328C"/>
    <w:rsid w:val="00985F97"/>
    <w:rsid w:val="00991072"/>
    <w:rsid w:val="009915EC"/>
    <w:rsid w:val="00992674"/>
    <w:rsid w:val="00992E6A"/>
    <w:rsid w:val="0099315C"/>
    <w:rsid w:val="00994A24"/>
    <w:rsid w:val="00994B48"/>
    <w:rsid w:val="0099613B"/>
    <w:rsid w:val="0099675C"/>
    <w:rsid w:val="009A0BAC"/>
    <w:rsid w:val="009A2C8C"/>
    <w:rsid w:val="009A3FC1"/>
    <w:rsid w:val="009A470A"/>
    <w:rsid w:val="009A62DF"/>
    <w:rsid w:val="009A63F5"/>
    <w:rsid w:val="009B028A"/>
    <w:rsid w:val="009B16F5"/>
    <w:rsid w:val="009B249A"/>
    <w:rsid w:val="009B32D7"/>
    <w:rsid w:val="009B37E2"/>
    <w:rsid w:val="009B3F84"/>
    <w:rsid w:val="009B4B2B"/>
    <w:rsid w:val="009B4C48"/>
    <w:rsid w:val="009C0668"/>
    <w:rsid w:val="009C65BD"/>
    <w:rsid w:val="009C6E96"/>
    <w:rsid w:val="009D0642"/>
    <w:rsid w:val="009D074D"/>
    <w:rsid w:val="009D075D"/>
    <w:rsid w:val="009D11B7"/>
    <w:rsid w:val="009D166C"/>
    <w:rsid w:val="009D1CC6"/>
    <w:rsid w:val="009D2620"/>
    <w:rsid w:val="009D2FFB"/>
    <w:rsid w:val="009D6215"/>
    <w:rsid w:val="009D7EF4"/>
    <w:rsid w:val="009E137B"/>
    <w:rsid w:val="009E2791"/>
    <w:rsid w:val="009E5D5F"/>
    <w:rsid w:val="009E68F6"/>
    <w:rsid w:val="009F18A2"/>
    <w:rsid w:val="009F2D65"/>
    <w:rsid w:val="009F35DC"/>
    <w:rsid w:val="009F50AB"/>
    <w:rsid w:val="00A001EF"/>
    <w:rsid w:val="00A01A4E"/>
    <w:rsid w:val="00A02992"/>
    <w:rsid w:val="00A05542"/>
    <w:rsid w:val="00A0698B"/>
    <w:rsid w:val="00A071B6"/>
    <w:rsid w:val="00A10BB8"/>
    <w:rsid w:val="00A13702"/>
    <w:rsid w:val="00A13E4C"/>
    <w:rsid w:val="00A152A0"/>
    <w:rsid w:val="00A200F8"/>
    <w:rsid w:val="00A20890"/>
    <w:rsid w:val="00A22A6B"/>
    <w:rsid w:val="00A26AAD"/>
    <w:rsid w:val="00A278E6"/>
    <w:rsid w:val="00A30B98"/>
    <w:rsid w:val="00A35288"/>
    <w:rsid w:val="00A35BDF"/>
    <w:rsid w:val="00A371F5"/>
    <w:rsid w:val="00A37263"/>
    <w:rsid w:val="00A408CB"/>
    <w:rsid w:val="00A411D9"/>
    <w:rsid w:val="00A41B41"/>
    <w:rsid w:val="00A43CEB"/>
    <w:rsid w:val="00A4552A"/>
    <w:rsid w:val="00A460C0"/>
    <w:rsid w:val="00A469D1"/>
    <w:rsid w:val="00A50DF7"/>
    <w:rsid w:val="00A54255"/>
    <w:rsid w:val="00A54394"/>
    <w:rsid w:val="00A55B5B"/>
    <w:rsid w:val="00A55FE3"/>
    <w:rsid w:val="00A55FF5"/>
    <w:rsid w:val="00A56F4D"/>
    <w:rsid w:val="00A57DB2"/>
    <w:rsid w:val="00A618F1"/>
    <w:rsid w:val="00A61ADF"/>
    <w:rsid w:val="00A61CD2"/>
    <w:rsid w:val="00A62AD3"/>
    <w:rsid w:val="00A62E51"/>
    <w:rsid w:val="00A63E11"/>
    <w:rsid w:val="00A70257"/>
    <w:rsid w:val="00A725B0"/>
    <w:rsid w:val="00A72A35"/>
    <w:rsid w:val="00A76A1B"/>
    <w:rsid w:val="00A77EE9"/>
    <w:rsid w:val="00A809A1"/>
    <w:rsid w:val="00A816F7"/>
    <w:rsid w:val="00A82CEA"/>
    <w:rsid w:val="00A83F13"/>
    <w:rsid w:val="00A84337"/>
    <w:rsid w:val="00A8560C"/>
    <w:rsid w:val="00A85900"/>
    <w:rsid w:val="00A85C71"/>
    <w:rsid w:val="00A867C7"/>
    <w:rsid w:val="00A86B34"/>
    <w:rsid w:val="00A902A6"/>
    <w:rsid w:val="00A9102F"/>
    <w:rsid w:val="00A916E8"/>
    <w:rsid w:val="00A92886"/>
    <w:rsid w:val="00A93664"/>
    <w:rsid w:val="00A958C5"/>
    <w:rsid w:val="00A95CD7"/>
    <w:rsid w:val="00A9640C"/>
    <w:rsid w:val="00A97119"/>
    <w:rsid w:val="00A9727C"/>
    <w:rsid w:val="00A97A09"/>
    <w:rsid w:val="00AA3972"/>
    <w:rsid w:val="00AA43F6"/>
    <w:rsid w:val="00AA4766"/>
    <w:rsid w:val="00AA486A"/>
    <w:rsid w:val="00AA4B7D"/>
    <w:rsid w:val="00AA5028"/>
    <w:rsid w:val="00AA5B7F"/>
    <w:rsid w:val="00AA6BB8"/>
    <w:rsid w:val="00AA6D86"/>
    <w:rsid w:val="00AB0775"/>
    <w:rsid w:val="00AB12C1"/>
    <w:rsid w:val="00AB3B53"/>
    <w:rsid w:val="00AB51D0"/>
    <w:rsid w:val="00AB547F"/>
    <w:rsid w:val="00AB6416"/>
    <w:rsid w:val="00AB69F2"/>
    <w:rsid w:val="00AB744A"/>
    <w:rsid w:val="00AB74D5"/>
    <w:rsid w:val="00AC0402"/>
    <w:rsid w:val="00AC1F3C"/>
    <w:rsid w:val="00AD08AD"/>
    <w:rsid w:val="00AD0E79"/>
    <w:rsid w:val="00AD36EE"/>
    <w:rsid w:val="00AD60C1"/>
    <w:rsid w:val="00AD6850"/>
    <w:rsid w:val="00AD6CCB"/>
    <w:rsid w:val="00AF0216"/>
    <w:rsid w:val="00AF38CC"/>
    <w:rsid w:val="00AF44DF"/>
    <w:rsid w:val="00AF46D9"/>
    <w:rsid w:val="00B01FE0"/>
    <w:rsid w:val="00B06340"/>
    <w:rsid w:val="00B064A1"/>
    <w:rsid w:val="00B0708E"/>
    <w:rsid w:val="00B07302"/>
    <w:rsid w:val="00B1155C"/>
    <w:rsid w:val="00B11B3F"/>
    <w:rsid w:val="00B13165"/>
    <w:rsid w:val="00B13927"/>
    <w:rsid w:val="00B1501C"/>
    <w:rsid w:val="00B154BF"/>
    <w:rsid w:val="00B21DB5"/>
    <w:rsid w:val="00B23A97"/>
    <w:rsid w:val="00B2495C"/>
    <w:rsid w:val="00B27D87"/>
    <w:rsid w:val="00B3115D"/>
    <w:rsid w:val="00B3210E"/>
    <w:rsid w:val="00B32F8C"/>
    <w:rsid w:val="00B332BE"/>
    <w:rsid w:val="00B338CC"/>
    <w:rsid w:val="00B34B6C"/>
    <w:rsid w:val="00B356FE"/>
    <w:rsid w:val="00B379F4"/>
    <w:rsid w:val="00B37DEC"/>
    <w:rsid w:val="00B41919"/>
    <w:rsid w:val="00B44E66"/>
    <w:rsid w:val="00B45304"/>
    <w:rsid w:val="00B45823"/>
    <w:rsid w:val="00B46B54"/>
    <w:rsid w:val="00B50269"/>
    <w:rsid w:val="00B51A28"/>
    <w:rsid w:val="00B51B30"/>
    <w:rsid w:val="00B52EE3"/>
    <w:rsid w:val="00B548D6"/>
    <w:rsid w:val="00B55AA8"/>
    <w:rsid w:val="00B55C80"/>
    <w:rsid w:val="00B56EC0"/>
    <w:rsid w:val="00B57EB8"/>
    <w:rsid w:val="00B61F06"/>
    <w:rsid w:val="00B667F8"/>
    <w:rsid w:val="00B66953"/>
    <w:rsid w:val="00B679ED"/>
    <w:rsid w:val="00B70764"/>
    <w:rsid w:val="00B715F0"/>
    <w:rsid w:val="00B71884"/>
    <w:rsid w:val="00B71CA1"/>
    <w:rsid w:val="00B72383"/>
    <w:rsid w:val="00B72ACF"/>
    <w:rsid w:val="00B74222"/>
    <w:rsid w:val="00B76770"/>
    <w:rsid w:val="00B77957"/>
    <w:rsid w:val="00B85CED"/>
    <w:rsid w:val="00B87B46"/>
    <w:rsid w:val="00B904FE"/>
    <w:rsid w:val="00B907B5"/>
    <w:rsid w:val="00B90EE9"/>
    <w:rsid w:val="00B9187A"/>
    <w:rsid w:val="00B91C1E"/>
    <w:rsid w:val="00B9224B"/>
    <w:rsid w:val="00B94626"/>
    <w:rsid w:val="00B9672A"/>
    <w:rsid w:val="00BA0294"/>
    <w:rsid w:val="00BA16EA"/>
    <w:rsid w:val="00BA2233"/>
    <w:rsid w:val="00BA2864"/>
    <w:rsid w:val="00BA28CB"/>
    <w:rsid w:val="00BA34E8"/>
    <w:rsid w:val="00BA3C81"/>
    <w:rsid w:val="00BB15BE"/>
    <w:rsid w:val="00BB2879"/>
    <w:rsid w:val="00BB2C54"/>
    <w:rsid w:val="00BB2EEA"/>
    <w:rsid w:val="00BB402E"/>
    <w:rsid w:val="00BB4D03"/>
    <w:rsid w:val="00BB5890"/>
    <w:rsid w:val="00BB5891"/>
    <w:rsid w:val="00BB6205"/>
    <w:rsid w:val="00BB73B0"/>
    <w:rsid w:val="00BB79E3"/>
    <w:rsid w:val="00BB7FBC"/>
    <w:rsid w:val="00BC3EFA"/>
    <w:rsid w:val="00BC403F"/>
    <w:rsid w:val="00BD0CD3"/>
    <w:rsid w:val="00BD16F3"/>
    <w:rsid w:val="00BD1C8F"/>
    <w:rsid w:val="00BD2EA2"/>
    <w:rsid w:val="00BD303E"/>
    <w:rsid w:val="00BD3EB1"/>
    <w:rsid w:val="00BD5839"/>
    <w:rsid w:val="00BD667E"/>
    <w:rsid w:val="00BD7855"/>
    <w:rsid w:val="00BD7C1D"/>
    <w:rsid w:val="00BE01FE"/>
    <w:rsid w:val="00BE1A4F"/>
    <w:rsid w:val="00BE3F8B"/>
    <w:rsid w:val="00BE5CE2"/>
    <w:rsid w:val="00BE617E"/>
    <w:rsid w:val="00BE7FB4"/>
    <w:rsid w:val="00BF5800"/>
    <w:rsid w:val="00BF79BE"/>
    <w:rsid w:val="00C01665"/>
    <w:rsid w:val="00C026C6"/>
    <w:rsid w:val="00C02CE2"/>
    <w:rsid w:val="00C04A36"/>
    <w:rsid w:val="00C05276"/>
    <w:rsid w:val="00C0672C"/>
    <w:rsid w:val="00C075E6"/>
    <w:rsid w:val="00C12E7C"/>
    <w:rsid w:val="00C1328E"/>
    <w:rsid w:val="00C132E4"/>
    <w:rsid w:val="00C139F2"/>
    <w:rsid w:val="00C143E6"/>
    <w:rsid w:val="00C148C8"/>
    <w:rsid w:val="00C14A62"/>
    <w:rsid w:val="00C15ECB"/>
    <w:rsid w:val="00C17474"/>
    <w:rsid w:val="00C17C3D"/>
    <w:rsid w:val="00C21205"/>
    <w:rsid w:val="00C21363"/>
    <w:rsid w:val="00C22214"/>
    <w:rsid w:val="00C2260E"/>
    <w:rsid w:val="00C24774"/>
    <w:rsid w:val="00C25387"/>
    <w:rsid w:val="00C26A13"/>
    <w:rsid w:val="00C27D8C"/>
    <w:rsid w:val="00C30EA2"/>
    <w:rsid w:val="00C31D1A"/>
    <w:rsid w:val="00C32A9F"/>
    <w:rsid w:val="00C3406E"/>
    <w:rsid w:val="00C34493"/>
    <w:rsid w:val="00C36526"/>
    <w:rsid w:val="00C4085C"/>
    <w:rsid w:val="00C43DD7"/>
    <w:rsid w:val="00C45D25"/>
    <w:rsid w:val="00C474C8"/>
    <w:rsid w:val="00C51F7C"/>
    <w:rsid w:val="00C5411C"/>
    <w:rsid w:val="00C55D7C"/>
    <w:rsid w:val="00C573FC"/>
    <w:rsid w:val="00C612C1"/>
    <w:rsid w:val="00C61DDA"/>
    <w:rsid w:val="00C661FC"/>
    <w:rsid w:val="00C66C5D"/>
    <w:rsid w:val="00C67D23"/>
    <w:rsid w:val="00C700AE"/>
    <w:rsid w:val="00C7019A"/>
    <w:rsid w:val="00C71D98"/>
    <w:rsid w:val="00C732D8"/>
    <w:rsid w:val="00C7342B"/>
    <w:rsid w:val="00C75F36"/>
    <w:rsid w:val="00C766C9"/>
    <w:rsid w:val="00C77B66"/>
    <w:rsid w:val="00C80175"/>
    <w:rsid w:val="00C80B4A"/>
    <w:rsid w:val="00C812A4"/>
    <w:rsid w:val="00C82703"/>
    <w:rsid w:val="00C837CE"/>
    <w:rsid w:val="00C84AD6"/>
    <w:rsid w:val="00C85233"/>
    <w:rsid w:val="00C85ABD"/>
    <w:rsid w:val="00C8635D"/>
    <w:rsid w:val="00C92B5D"/>
    <w:rsid w:val="00C93247"/>
    <w:rsid w:val="00C93989"/>
    <w:rsid w:val="00C948C0"/>
    <w:rsid w:val="00C95C0C"/>
    <w:rsid w:val="00C967C5"/>
    <w:rsid w:val="00CA0FAC"/>
    <w:rsid w:val="00CA3029"/>
    <w:rsid w:val="00CA44C7"/>
    <w:rsid w:val="00CA6319"/>
    <w:rsid w:val="00CB05B9"/>
    <w:rsid w:val="00CB0E2F"/>
    <w:rsid w:val="00CB12D9"/>
    <w:rsid w:val="00CB7B8C"/>
    <w:rsid w:val="00CC1A10"/>
    <w:rsid w:val="00CC299D"/>
    <w:rsid w:val="00CC32CD"/>
    <w:rsid w:val="00CC5133"/>
    <w:rsid w:val="00CC60AA"/>
    <w:rsid w:val="00CD763D"/>
    <w:rsid w:val="00CD7F2F"/>
    <w:rsid w:val="00CE0DAF"/>
    <w:rsid w:val="00CE27CC"/>
    <w:rsid w:val="00CE28F0"/>
    <w:rsid w:val="00CE681C"/>
    <w:rsid w:val="00CF0253"/>
    <w:rsid w:val="00CF67E5"/>
    <w:rsid w:val="00CF7501"/>
    <w:rsid w:val="00D019B9"/>
    <w:rsid w:val="00D0260B"/>
    <w:rsid w:val="00D02976"/>
    <w:rsid w:val="00D034D8"/>
    <w:rsid w:val="00D03768"/>
    <w:rsid w:val="00D03917"/>
    <w:rsid w:val="00D04BD4"/>
    <w:rsid w:val="00D04CAA"/>
    <w:rsid w:val="00D04D1C"/>
    <w:rsid w:val="00D05C0F"/>
    <w:rsid w:val="00D07800"/>
    <w:rsid w:val="00D10E34"/>
    <w:rsid w:val="00D11346"/>
    <w:rsid w:val="00D1473D"/>
    <w:rsid w:val="00D20DA8"/>
    <w:rsid w:val="00D223E1"/>
    <w:rsid w:val="00D23CBD"/>
    <w:rsid w:val="00D240EF"/>
    <w:rsid w:val="00D2465E"/>
    <w:rsid w:val="00D2659A"/>
    <w:rsid w:val="00D27268"/>
    <w:rsid w:val="00D357BF"/>
    <w:rsid w:val="00D3598A"/>
    <w:rsid w:val="00D40AF1"/>
    <w:rsid w:val="00D422A8"/>
    <w:rsid w:val="00D43C52"/>
    <w:rsid w:val="00D46E43"/>
    <w:rsid w:val="00D47461"/>
    <w:rsid w:val="00D51E11"/>
    <w:rsid w:val="00D5701D"/>
    <w:rsid w:val="00D617B7"/>
    <w:rsid w:val="00D61AD1"/>
    <w:rsid w:val="00D62246"/>
    <w:rsid w:val="00D648D3"/>
    <w:rsid w:val="00D64CE7"/>
    <w:rsid w:val="00D64F26"/>
    <w:rsid w:val="00D70688"/>
    <w:rsid w:val="00D72499"/>
    <w:rsid w:val="00D72F64"/>
    <w:rsid w:val="00D7339B"/>
    <w:rsid w:val="00D75577"/>
    <w:rsid w:val="00D762F7"/>
    <w:rsid w:val="00D76638"/>
    <w:rsid w:val="00D77A20"/>
    <w:rsid w:val="00D80474"/>
    <w:rsid w:val="00D80A73"/>
    <w:rsid w:val="00D814E1"/>
    <w:rsid w:val="00D86B33"/>
    <w:rsid w:val="00D86E33"/>
    <w:rsid w:val="00D91148"/>
    <w:rsid w:val="00D91512"/>
    <w:rsid w:val="00D9161D"/>
    <w:rsid w:val="00D91653"/>
    <w:rsid w:val="00D96A2B"/>
    <w:rsid w:val="00D96DBB"/>
    <w:rsid w:val="00DA0B29"/>
    <w:rsid w:val="00DB1D1B"/>
    <w:rsid w:val="00DB2AAF"/>
    <w:rsid w:val="00DC01DD"/>
    <w:rsid w:val="00DC082E"/>
    <w:rsid w:val="00DD0E7B"/>
    <w:rsid w:val="00DD138D"/>
    <w:rsid w:val="00DD2509"/>
    <w:rsid w:val="00DD42B9"/>
    <w:rsid w:val="00DD4311"/>
    <w:rsid w:val="00DD559C"/>
    <w:rsid w:val="00DD59FD"/>
    <w:rsid w:val="00DD5AFD"/>
    <w:rsid w:val="00DE0032"/>
    <w:rsid w:val="00DE012E"/>
    <w:rsid w:val="00DE0F10"/>
    <w:rsid w:val="00DE242C"/>
    <w:rsid w:val="00DE249B"/>
    <w:rsid w:val="00DE41F3"/>
    <w:rsid w:val="00DE447E"/>
    <w:rsid w:val="00DE5C18"/>
    <w:rsid w:val="00DE70F9"/>
    <w:rsid w:val="00DE7421"/>
    <w:rsid w:val="00DE7AD2"/>
    <w:rsid w:val="00DF0B15"/>
    <w:rsid w:val="00DF2279"/>
    <w:rsid w:val="00DF329D"/>
    <w:rsid w:val="00DF6C78"/>
    <w:rsid w:val="00DF78FC"/>
    <w:rsid w:val="00E01F7C"/>
    <w:rsid w:val="00E02D0A"/>
    <w:rsid w:val="00E02F69"/>
    <w:rsid w:val="00E055D8"/>
    <w:rsid w:val="00E05AB7"/>
    <w:rsid w:val="00E0662C"/>
    <w:rsid w:val="00E114C0"/>
    <w:rsid w:val="00E12520"/>
    <w:rsid w:val="00E172ED"/>
    <w:rsid w:val="00E21B9D"/>
    <w:rsid w:val="00E24476"/>
    <w:rsid w:val="00E3426F"/>
    <w:rsid w:val="00E3566A"/>
    <w:rsid w:val="00E368F9"/>
    <w:rsid w:val="00E378A8"/>
    <w:rsid w:val="00E40FE0"/>
    <w:rsid w:val="00E41559"/>
    <w:rsid w:val="00E41AF6"/>
    <w:rsid w:val="00E4391B"/>
    <w:rsid w:val="00E453F2"/>
    <w:rsid w:val="00E45984"/>
    <w:rsid w:val="00E47B1D"/>
    <w:rsid w:val="00E5092D"/>
    <w:rsid w:val="00E5243E"/>
    <w:rsid w:val="00E53178"/>
    <w:rsid w:val="00E53543"/>
    <w:rsid w:val="00E54406"/>
    <w:rsid w:val="00E55AB2"/>
    <w:rsid w:val="00E56513"/>
    <w:rsid w:val="00E5724D"/>
    <w:rsid w:val="00E60D7F"/>
    <w:rsid w:val="00E618F0"/>
    <w:rsid w:val="00E61D51"/>
    <w:rsid w:val="00E6219C"/>
    <w:rsid w:val="00E623F4"/>
    <w:rsid w:val="00E628AD"/>
    <w:rsid w:val="00E62CA6"/>
    <w:rsid w:val="00E64C62"/>
    <w:rsid w:val="00E64F01"/>
    <w:rsid w:val="00E651F0"/>
    <w:rsid w:val="00E700A6"/>
    <w:rsid w:val="00E70707"/>
    <w:rsid w:val="00E70A1F"/>
    <w:rsid w:val="00E71768"/>
    <w:rsid w:val="00E75453"/>
    <w:rsid w:val="00E81011"/>
    <w:rsid w:val="00E816A5"/>
    <w:rsid w:val="00E87869"/>
    <w:rsid w:val="00E9102C"/>
    <w:rsid w:val="00E925B8"/>
    <w:rsid w:val="00E92B3A"/>
    <w:rsid w:val="00E9312A"/>
    <w:rsid w:val="00E935C0"/>
    <w:rsid w:val="00E93898"/>
    <w:rsid w:val="00E93FD3"/>
    <w:rsid w:val="00E94AB1"/>
    <w:rsid w:val="00E94DD1"/>
    <w:rsid w:val="00E9561B"/>
    <w:rsid w:val="00E96F0B"/>
    <w:rsid w:val="00E97312"/>
    <w:rsid w:val="00EA120E"/>
    <w:rsid w:val="00EA16AC"/>
    <w:rsid w:val="00EA17E4"/>
    <w:rsid w:val="00EA180F"/>
    <w:rsid w:val="00EA2093"/>
    <w:rsid w:val="00EA3F9F"/>
    <w:rsid w:val="00EA4FFE"/>
    <w:rsid w:val="00EA5714"/>
    <w:rsid w:val="00EA7070"/>
    <w:rsid w:val="00EB0743"/>
    <w:rsid w:val="00EB3BCB"/>
    <w:rsid w:val="00EB513A"/>
    <w:rsid w:val="00EB614E"/>
    <w:rsid w:val="00EB68E4"/>
    <w:rsid w:val="00EC014D"/>
    <w:rsid w:val="00EC2D30"/>
    <w:rsid w:val="00EC5C18"/>
    <w:rsid w:val="00EC63FB"/>
    <w:rsid w:val="00ED1EA8"/>
    <w:rsid w:val="00ED2268"/>
    <w:rsid w:val="00ED366B"/>
    <w:rsid w:val="00ED7C22"/>
    <w:rsid w:val="00EE19B1"/>
    <w:rsid w:val="00EE2A8F"/>
    <w:rsid w:val="00EE40B9"/>
    <w:rsid w:val="00EE4D3F"/>
    <w:rsid w:val="00EE51B5"/>
    <w:rsid w:val="00EF1F9E"/>
    <w:rsid w:val="00EF3EE5"/>
    <w:rsid w:val="00EF61B1"/>
    <w:rsid w:val="00EF67D5"/>
    <w:rsid w:val="00EF78D7"/>
    <w:rsid w:val="00F003B7"/>
    <w:rsid w:val="00F021B2"/>
    <w:rsid w:val="00F05CD2"/>
    <w:rsid w:val="00F0682F"/>
    <w:rsid w:val="00F071EF"/>
    <w:rsid w:val="00F10937"/>
    <w:rsid w:val="00F11DED"/>
    <w:rsid w:val="00F17D5D"/>
    <w:rsid w:val="00F249B2"/>
    <w:rsid w:val="00F25974"/>
    <w:rsid w:val="00F27853"/>
    <w:rsid w:val="00F27C9E"/>
    <w:rsid w:val="00F3124D"/>
    <w:rsid w:val="00F33F85"/>
    <w:rsid w:val="00F33FE7"/>
    <w:rsid w:val="00F3692A"/>
    <w:rsid w:val="00F3706F"/>
    <w:rsid w:val="00F37F48"/>
    <w:rsid w:val="00F402CC"/>
    <w:rsid w:val="00F4152F"/>
    <w:rsid w:val="00F41D57"/>
    <w:rsid w:val="00F436B1"/>
    <w:rsid w:val="00F439FC"/>
    <w:rsid w:val="00F45350"/>
    <w:rsid w:val="00F4755D"/>
    <w:rsid w:val="00F54676"/>
    <w:rsid w:val="00F54890"/>
    <w:rsid w:val="00F554BD"/>
    <w:rsid w:val="00F55D00"/>
    <w:rsid w:val="00F56B23"/>
    <w:rsid w:val="00F619CE"/>
    <w:rsid w:val="00F650EE"/>
    <w:rsid w:val="00F725E2"/>
    <w:rsid w:val="00F74ED6"/>
    <w:rsid w:val="00F76136"/>
    <w:rsid w:val="00F768D4"/>
    <w:rsid w:val="00F76B41"/>
    <w:rsid w:val="00F771E4"/>
    <w:rsid w:val="00F81271"/>
    <w:rsid w:val="00F82403"/>
    <w:rsid w:val="00F84BFA"/>
    <w:rsid w:val="00F84F96"/>
    <w:rsid w:val="00F8656C"/>
    <w:rsid w:val="00F90742"/>
    <w:rsid w:val="00F907E2"/>
    <w:rsid w:val="00F91C06"/>
    <w:rsid w:val="00F92C8B"/>
    <w:rsid w:val="00F939BA"/>
    <w:rsid w:val="00F95D73"/>
    <w:rsid w:val="00FA0F9B"/>
    <w:rsid w:val="00FA20B5"/>
    <w:rsid w:val="00FA2765"/>
    <w:rsid w:val="00FA30B7"/>
    <w:rsid w:val="00FA312A"/>
    <w:rsid w:val="00FA31F3"/>
    <w:rsid w:val="00FA41F1"/>
    <w:rsid w:val="00FA6750"/>
    <w:rsid w:val="00FA78EA"/>
    <w:rsid w:val="00FB4F99"/>
    <w:rsid w:val="00FB5C74"/>
    <w:rsid w:val="00FB759F"/>
    <w:rsid w:val="00FB7AE9"/>
    <w:rsid w:val="00FC0AAE"/>
    <w:rsid w:val="00FC2E84"/>
    <w:rsid w:val="00FC3DD3"/>
    <w:rsid w:val="00FC49D9"/>
    <w:rsid w:val="00FC6692"/>
    <w:rsid w:val="00FC6BC6"/>
    <w:rsid w:val="00FC6D1C"/>
    <w:rsid w:val="00FC70ED"/>
    <w:rsid w:val="00FD0712"/>
    <w:rsid w:val="00FD1544"/>
    <w:rsid w:val="00FD255F"/>
    <w:rsid w:val="00FD496E"/>
    <w:rsid w:val="00FD5829"/>
    <w:rsid w:val="00FD67E8"/>
    <w:rsid w:val="00FE0781"/>
    <w:rsid w:val="00FE12F3"/>
    <w:rsid w:val="00FE1B98"/>
    <w:rsid w:val="00FE2428"/>
    <w:rsid w:val="00FE4C82"/>
    <w:rsid w:val="00FE53B9"/>
    <w:rsid w:val="00FE773B"/>
    <w:rsid w:val="00FF038F"/>
    <w:rsid w:val="00FF14AE"/>
    <w:rsid w:val="00FF26ED"/>
    <w:rsid w:val="00FF2B11"/>
    <w:rsid w:val="00FF6372"/>
    <w:rsid w:val="00FF6BCD"/>
    <w:rsid w:val="00FF6C3E"/>
    <w:rsid w:val="00FF6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591">
      <w:bodyDiv w:val="1"/>
      <w:marLeft w:val="0"/>
      <w:marRight w:val="0"/>
      <w:marTop w:val="0"/>
      <w:marBottom w:val="0"/>
      <w:divBdr>
        <w:top w:val="none" w:sz="0" w:space="0" w:color="auto"/>
        <w:left w:val="none" w:sz="0" w:space="0" w:color="auto"/>
        <w:bottom w:val="none" w:sz="0" w:space="0" w:color="auto"/>
        <w:right w:val="none" w:sz="0" w:space="0" w:color="auto"/>
      </w:divBdr>
    </w:div>
    <w:div w:id="113909366">
      <w:bodyDiv w:val="1"/>
      <w:marLeft w:val="0"/>
      <w:marRight w:val="0"/>
      <w:marTop w:val="0"/>
      <w:marBottom w:val="0"/>
      <w:divBdr>
        <w:top w:val="none" w:sz="0" w:space="0" w:color="auto"/>
        <w:left w:val="none" w:sz="0" w:space="0" w:color="auto"/>
        <w:bottom w:val="none" w:sz="0" w:space="0" w:color="auto"/>
        <w:right w:val="none" w:sz="0" w:space="0" w:color="auto"/>
      </w:divBdr>
    </w:div>
    <w:div w:id="124937017">
      <w:bodyDiv w:val="1"/>
      <w:marLeft w:val="0"/>
      <w:marRight w:val="0"/>
      <w:marTop w:val="0"/>
      <w:marBottom w:val="0"/>
      <w:divBdr>
        <w:top w:val="none" w:sz="0" w:space="0" w:color="auto"/>
        <w:left w:val="none" w:sz="0" w:space="0" w:color="auto"/>
        <w:bottom w:val="none" w:sz="0" w:space="0" w:color="auto"/>
        <w:right w:val="none" w:sz="0" w:space="0" w:color="auto"/>
      </w:divBdr>
    </w:div>
    <w:div w:id="228463511">
      <w:bodyDiv w:val="1"/>
      <w:marLeft w:val="0"/>
      <w:marRight w:val="0"/>
      <w:marTop w:val="0"/>
      <w:marBottom w:val="0"/>
      <w:divBdr>
        <w:top w:val="none" w:sz="0" w:space="0" w:color="auto"/>
        <w:left w:val="none" w:sz="0" w:space="0" w:color="auto"/>
        <w:bottom w:val="none" w:sz="0" w:space="0" w:color="auto"/>
        <w:right w:val="none" w:sz="0" w:space="0" w:color="auto"/>
      </w:divBdr>
    </w:div>
    <w:div w:id="247928521">
      <w:bodyDiv w:val="1"/>
      <w:marLeft w:val="0"/>
      <w:marRight w:val="0"/>
      <w:marTop w:val="0"/>
      <w:marBottom w:val="0"/>
      <w:divBdr>
        <w:top w:val="none" w:sz="0" w:space="0" w:color="auto"/>
        <w:left w:val="none" w:sz="0" w:space="0" w:color="auto"/>
        <w:bottom w:val="none" w:sz="0" w:space="0" w:color="auto"/>
        <w:right w:val="none" w:sz="0" w:space="0" w:color="auto"/>
      </w:divBdr>
    </w:div>
    <w:div w:id="288904904">
      <w:bodyDiv w:val="1"/>
      <w:marLeft w:val="0"/>
      <w:marRight w:val="0"/>
      <w:marTop w:val="0"/>
      <w:marBottom w:val="0"/>
      <w:divBdr>
        <w:top w:val="none" w:sz="0" w:space="0" w:color="auto"/>
        <w:left w:val="none" w:sz="0" w:space="0" w:color="auto"/>
        <w:bottom w:val="none" w:sz="0" w:space="0" w:color="auto"/>
        <w:right w:val="none" w:sz="0" w:space="0" w:color="auto"/>
      </w:divBdr>
    </w:div>
    <w:div w:id="331686084">
      <w:bodyDiv w:val="1"/>
      <w:marLeft w:val="0"/>
      <w:marRight w:val="0"/>
      <w:marTop w:val="0"/>
      <w:marBottom w:val="0"/>
      <w:divBdr>
        <w:top w:val="none" w:sz="0" w:space="0" w:color="auto"/>
        <w:left w:val="none" w:sz="0" w:space="0" w:color="auto"/>
        <w:bottom w:val="none" w:sz="0" w:space="0" w:color="auto"/>
        <w:right w:val="none" w:sz="0" w:space="0" w:color="auto"/>
      </w:divBdr>
    </w:div>
    <w:div w:id="332495550">
      <w:bodyDiv w:val="1"/>
      <w:marLeft w:val="0"/>
      <w:marRight w:val="0"/>
      <w:marTop w:val="0"/>
      <w:marBottom w:val="0"/>
      <w:divBdr>
        <w:top w:val="none" w:sz="0" w:space="0" w:color="auto"/>
        <w:left w:val="none" w:sz="0" w:space="0" w:color="auto"/>
        <w:bottom w:val="none" w:sz="0" w:space="0" w:color="auto"/>
        <w:right w:val="none" w:sz="0" w:space="0" w:color="auto"/>
      </w:divBdr>
    </w:div>
    <w:div w:id="347603403">
      <w:bodyDiv w:val="1"/>
      <w:marLeft w:val="0"/>
      <w:marRight w:val="0"/>
      <w:marTop w:val="0"/>
      <w:marBottom w:val="0"/>
      <w:divBdr>
        <w:top w:val="none" w:sz="0" w:space="0" w:color="auto"/>
        <w:left w:val="none" w:sz="0" w:space="0" w:color="auto"/>
        <w:bottom w:val="none" w:sz="0" w:space="0" w:color="auto"/>
        <w:right w:val="none" w:sz="0" w:space="0" w:color="auto"/>
      </w:divBdr>
    </w:div>
    <w:div w:id="374279469">
      <w:bodyDiv w:val="1"/>
      <w:marLeft w:val="0"/>
      <w:marRight w:val="0"/>
      <w:marTop w:val="0"/>
      <w:marBottom w:val="0"/>
      <w:divBdr>
        <w:top w:val="none" w:sz="0" w:space="0" w:color="auto"/>
        <w:left w:val="none" w:sz="0" w:space="0" w:color="auto"/>
        <w:bottom w:val="none" w:sz="0" w:space="0" w:color="auto"/>
        <w:right w:val="none" w:sz="0" w:space="0" w:color="auto"/>
      </w:divBdr>
    </w:div>
    <w:div w:id="480972822">
      <w:bodyDiv w:val="1"/>
      <w:marLeft w:val="0"/>
      <w:marRight w:val="0"/>
      <w:marTop w:val="0"/>
      <w:marBottom w:val="0"/>
      <w:divBdr>
        <w:top w:val="none" w:sz="0" w:space="0" w:color="auto"/>
        <w:left w:val="none" w:sz="0" w:space="0" w:color="auto"/>
        <w:bottom w:val="none" w:sz="0" w:space="0" w:color="auto"/>
        <w:right w:val="none" w:sz="0" w:space="0" w:color="auto"/>
      </w:divBdr>
    </w:div>
    <w:div w:id="508523937">
      <w:bodyDiv w:val="1"/>
      <w:marLeft w:val="0"/>
      <w:marRight w:val="0"/>
      <w:marTop w:val="0"/>
      <w:marBottom w:val="0"/>
      <w:divBdr>
        <w:top w:val="none" w:sz="0" w:space="0" w:color="auto"/>
        <w:left w:val="none" w:sz="0" w:space="0" w:color="auto"/>
        <w:bottom w:val="none" w:sz="0" w:space="0" w:color="auto"/>
        <w:right w:val="none" w:sz="0" w:space="0" w:color="auto"/>
      </w:divBdr>
    </w:div>
    <w:div w:id="511803132">
      <w:bodyDiv w:val="1"/>
      <w:marLeft w:val="0"/>
      <w:marRight w:val="0"/>
      <w:marTop w:val="0"/>
      <w:marBottom w:val="0"/>
      <w:divBdr>
        <w:top w:val="none" w:sz="0" w:space="0" w:color="auto"/>
        <w:left w:val="none" w:sz="0" w:space="0" w:color="auto"/>
        <w:bottom w:val="none" w:sz="0" w:space="0" w:color="auto"/>
        <w:right w:val="none" w:sz="0" w:space="0" w:color="auto"/>
      </w:divBdr>
    </w:div>
    <w:div w:id="512915062">
      <w:bodyDiv w:val="1"/>
      <w:marLeft w:val="0"/>
      <w:marRight w:val="0"/>
      <w:marTop w:val="0"/>
      <w:marBottom w:val="0"/>
      <w:divBdr>
        <w:top w:val="none" w:sz="0" w:space="0" w:color="auto"/>
        <w:left w:val="none" w:sz="0" w:space="0" w:color="auto"/>
        <w:bottom w:val="none" w:sz="0" w:space="0" w:color="auto"/>
        <w:right w:val="none" w:sz="0" w:space="0" w:color="auto"/>
      </w:divBdr>
    </w:div>
    <w:div w:id="523595868">
      <w:bodyDiv w:val="1"/>
      <w:marLeft w:val="0"/>
      <w:marRight w:val="0"/>
      <w:marTop w:val="0"/>
      <w:marBottom w:val="0"/>
      <w:divBdr>
        <w:top w:val="none" w:sz="0" w:space="0" w:color="auto"/>
        <w:left w:val="none" w:sz="0" w:space="0" w:color="auto"/>
        <w:bottom w:val="none" w:sz="0" w:space="0" w:color="auto"/>
        <w:right w:val="none" w:sz="0" w:space="0" w:color="auto"/>
      </w:divBdr>
    </w:div>
    <w:div w:id="545030087">
      <w:bodyDiv w:val="1"/>
      <w:marLeft w:val="0"/>
      <w:marRight w:val="0"/>
      <w:marTop w:val="0"/>
      <w:marBottom w:val="0"/>
      <w:divBdr>
        <w:top w:val="none" w:sz="0" w:space="0" w:color="auto"/>
        <w:left w:val="none" w:sz="0" w:space="0" w:color="auto"/>
        <w:bottom w:val="none" w:sz="0" w:space="0" w:color="auto"/>
        <w:right w:val="none" w:sz="0" w:space="0" w:color="auto"/>
      </w:divBdr>
    </w:div>
    <w:div w:id="555437777">
      <w:bodyDiv w:val="1"/>
      <w:marLeft w:val="0"/>
      <w:marRight w:val="0"/>
      <w:marTop w:val="0"/>
      <w:marBottom w:val="0"/>
      <w:divBdr>
        <w:top w:val="none" w:sz="0" w:space="0" w:color="auto"/>
        <w:left w:val="none" w:sz="0" w:space="0" w:color="auto"/>
        <w:bottom w:val="none" w:sz="0" w:space="0" w:color="auto"/>
        <w:right w:val="none" w:sz="0" w:space="0" w:color="auto"/>
      </w:divBdr>
    </w:div>
    <w:div w:id="609092440">
      <w:bodyDiv w:val="1"/>
      <w:marLeft w:val="0"/>
      <w:marRight w:val="0"/>
      <w:marTop w:val="0"/>
      <w:marBottom w:val="0"/>
      <w:divBdr>
        <w:top w:val="none" w:sz="0" w:space="0" w:color="auto"/>
        <w:left w:val="none" w:sz="0" w:space="0" w:color="auto"/>
        <w:bottom w:val="none" w:sz="0" w:space="0" w:color="auto"/>
        <w:right w:val="none" w:sz="0" w:space="0" w:color="auto"/>
      </w:divBdr>
    </w:div>
    <w:div w:id="641423357">
      <w:bodyDiv w:val="1"/>
      <w:marLeft w:val="0"/>
      <w:marRight w:val="0"/>
      <w:marTop w:val="0"/>
      <w:marBottom w:val="0"/>
      <w:divBdr>
        <w:top w:val="none" w:sz="0" w:space="0" w:color="auto"/>
        <w:left w:val="none" w:sz="0" w:space="0" w:color="auto"/>
        <w:bottom w:val="none" w:sz="0" w:space="0" w:color="auto"/>
        <w:right w:val="none" w:sz="0" w:space="0" w:color="auto"/>
      </w:divBdr>
    </w:div>
    <w:div w:id="670376408">
      <w:bodyDiv w:val="1"/>
      <w:marLeft w:val="0"/>
      <w:marRight w:val="0"/>
      <w:marTop w:val="0"/>
      <w:marBottom w:val="0"/>
      <w:divBdr>
        <w:top w:val="none" w:sz="0" w:space="0" w:color="auto"/>
        <w:left w:val="none" w:sz="0" w:space="0" w:color="auto"/>
        <w:bottom w:val="none" w:sz="0" w:space="0" w:color="auto"/>
        <w:right w:val="none" w:sz="0" w:space="0" w:color="auto"/>
      </w:divBdr>
    </w:div>
    <w:div w:id="743454903">
      <w:bodyDiv w:val="1"/>
      <w:marLeft w:val="0"/>
      <w:marRight w:val="0"/>
      <w:marTop w:val="0"/>
      <w:marBottom w:val="0"/>
      <w:divBdr>
        <w:top w:val="none" w:sz="0" w:space="0" w:color="auto"/>
        <w:left w:val="none" w:sz="0" w:space="0" w:color="auto"/>
        <w:bottom w:val="none" w:sz="0" w:space="0" w:color="auto"/>
        <w:right w:val="none" w:sz="0" w:space="0" w:color="auto"/>
      </w:divBdr>
    </w:div>
    <w:div w:id="800926526">
      <w:bodyDiv w:val="1"/>
      <w:marLeft w:val="0"/>
      <w:marRight w:val="0"/>
      <w:marTop w:val="0"/>
      <w:marBottom w:val="0"/>
      <w:divBdr>
        <w:top w:val="none" w:sz="0" w:space="0" w:color="auto"/>
        <w:left w:val="none" w:sz="0" w:space="0" w:color="auto"/>
        <w:bottom w:val="none" w:sz="0" w:space="0" w:color="auto"/>
        <w:right w:val="none" w:sz="0" w:space="0" w:color="auto"/>
      </w:divBdr>
    </w:div>
    <w:div w:id="869879525">
      <w:bodyDiv w:val="1"/>
      <w:marLeft w:val="0"/>
      <w:marRight w:val="0"/>
      <w:marTop w:val="0"/>
      <w:marBottom w:val="0"/>
      <w:divBdr>
        <w:top w:val="none" w:sz="0" w:space="0" w:color="auto"/>
        <w:left w:val="none" w:sz="0" w:space="0" w:color="auto"/>
        <w:bottom w:val="none" w:sz="0" w:space="0" w:color="auto"/>
        <w:right w:val="none" w:sz="0" w:space="0" w:color="auto"/>
      </w:divBdr>
    </w:div>
    <w:div w:id="943147872">
      <w:bodyDiv w:val="1"/>
      <w:marLeft w:val="0"/>
      <w:marRight w:val="0"/>
      <w:marTop w:val="0"/>
      <w:marBottom w:val="0"/>
      <w:divBdr>
        <w:top w:val="none" w:sz="0" w:space="0" w:color="auto"/>
        <w:left w:val="none" w:sz="0" w:space="0" w:color="auto"/>
        <w:bottom w:val="none" w:sz="0" w:space="0" w:color="auto"/>
        <w:right w:val="none" w:sz="0" w:space="0" w:color="auto"/>
      </w:divBdr>
    </w:div>
    <w:div w:id="988905215">
      <w:bodyDiv w:val="1"/>
      <w:marLeft w:val="0"/>
      <w:marRight w:val="0"/>
      <w:marTop w:val="0"/>
      <w:marBottom w:val="0"/>
      <w:divBdr>
        <w:top w:val="none" w:sz="0" w:space="0" w:color="auto"/>
        <w:left w:val="none" w:sz="0" w:space="0" w:color="auto"/>
        <w:bottom w:val="none" w:sz="0" w:space="0" w:color="auto"/>
        <w:right w:val="none" w:sz="0" w:space="0" w:color="auto"/>
      </w:divBdr>
    </w:div>
    <w:div w:id="1023896264">
      <w:bodyDiv w:val="1"/>
      <w:marLeft w:val="0"/>
      <w:marRight w:val="0"/>
      <w:marTop w:val="0"/>
      <w:marBottom w:val="0"/>
      <w:divBdr>
        <w:top w:val="none" w:sz="0" w:space="0" w:color="auto"/>
        <w:left w:val="none" w:sz="0" w:space="0" w:color="auto"/>
        <w:bottom w:val="none" w:sz="0" w:space="0" w:color="auto"/>
        <w:right w:val="none" w:sz="0" w:space="0" w:color="auto"/>
      </w:divBdr>
    </w:div>
    <w:div w:id="1025717617">
      <w:bodyDiv w:val="1"/>
      <w:marLeft w:val="0"/>
      <w:marRight w:val="0"/>
      <w:marTop w:val="0"/>
      <w:marBottom w:val="0"/>
      <w:divBdr>
        <w:top w:val="none" w:sz="0" w:space="0" w:color="auto"/>
        <w:left w:val="none" w:sz="0" w:space="0" w:color="auto"/>
        <w:bottom w:val="none" w:sz="0" w:space="0" w:color="auto"/>
        <w:right w:val="none" w:sz="0" w:space="0" w:color="auto"/>
      </w:divBdr>
    </w:div>
    <w:div w:id="1081945747">
      <w:bodyDiv w:val="1"/>
      <w:marLeft w:val="0"/>
      <w:marRight w:val="0"/>
      <w:marTop w:val="0"/>
      <w:marBottom w:val="0"/>
      <w:divBdr>
        <w:top w:val="none" w:sz="0" w:space="0" w:color="auto"/>
        <w:left w:val="none" w:sz="0" w:space="0" w:color="auto"/>
        <w:bottom w:val="none" w:sz="0" w:space="0" w:color="auto"/>
        <w:right w:val="none" w:sz="0" w:space="0" w:color="auto"/>
      </w:divBdr>
    </w:div>
    <w:div w:id="1100486051">
      <w:bodyDiv w:val="1"/>
      <w:marLeft w:val="0"/>
      <w:marRight w:val="0"/>
      <w:marTop w:val="0"/>
      <w:marBottom w:val="0"/>
      <w:divBdr>
        <w:top w:val="none" w:sz="0" w:space="0" w:color="auto"/>
        <w:left w:val="none" w:sz="0" w:space="0" w:color="auto"/>
        <w:bottom w:val="none" w:sz="0" w:space="0" w:color="auto"/>
        <w:right w:val="none" w:sz="0" w:space="0" w:color="auto"/>
      </w:divBdr>
    </w:div>
    <w:div w:id="1108156108">
      <w:bodyDiv w:val="1"/>
      <w:marLeft w:val="0"/>
      <w:marRight w:val="0"/>
      <w:marTop w:val="0"/>
      <w:marBottom w:val="0"/>
      <w:divBdr>
        <w:top w:val="none" w:sz="0" w:space="0" w:color="auto"/>
        <w:left w:val="none" w:sz="0" w:space="0" w:color="auto"/>
        <w:bottom w:val="none" w:sz="0" w:space="0" w:color="auto"/>
        <w:right w:val="none" w:sz="0" w:space="0" w:color="auto"/>
      </w:divBdr>
    </w:div>
    <w:div w:id="1118716973">
      <w:bodyDiv w:val="1"/>
      <w:marLeft w:val="0"/>
      <w:marRight w:val="0"/>
      <w:marTop w:val="0"/>
      <w:marBottom w:val="0"/>
      <w:divBdr>
        <w:top w:val="none" w:sz="0" w:space="0" w:color="auto"/>
        <w:left w:val="none" w:sz="0" w:space="0" w:color="auto"/>
        <w:bottom w:val="none" w:sz="0" w:space="0" w:color="auto"/>
        <w:right w:val="none" w:sz="0" w:space="0" w:color="auto"/>
      </w:divBdr>
    </w:div>
    <w:div w:id="1123034564">
      <w:bodyDiv w:val="1"/>
      <w:marLeft w:val="0"/>
      <w:marRight w:val="0"/>
      <w:marTop w:val="0"/>
      <w:marBottom w:val="0"/>
      <w:divBdr>
        <w:top w:val="none" w:sz="0" w:space="0" w:color="auto"/>
        <w:left w:val="none" w:sz="0" w:space="0" w:color="auto"/>
        <w:bottom w:val="none" w:sz="0" w:space="0" w:color="auto"/>
        <w:right w:val="none" w:sz="0" w:space="0" w:color="auto"/>
      </w:divBdr>
    </w:div>
    <w:div w:id="1199468419">
      <w:bodyDiv w:val="1"/>
      <w:marLeft w:val="0"/>
      <w:marRight w:val="0"/>
      <w:marTop w:val="0"/>
      <w:marBottom w:val="0"/>
      <w:divBdr>
        <w:top w:val="none" w:sz="0" w:space="0" w:color="auto"/>
        <w:left w:val="none" w:sz="0" w:space="0" w:color="auto"/>
        <w:bottom w:val="none" w:sz="0" w:space="0" w:color="auto"/>
        <w:right w:val="none" w:sz="0" w:space="0" w:color="auto"/>
      </w:divBdr>
    </w:div>
    <w:div w:id="1204826229">
      <w:bodyDiv w:val="1"/>
      <w:marLeft w:val="0"/>
      <w:marRight w:val="0"/>
      <w:marTop w:val="0"/>
      <w:marBottom w:val="0"/>
      <w:divBdr>
        <w:top w:val="none" w:sz="0" w:space="0" w:color="auto"/>
        <w:left w:val="none" w:sz="0" w:space="0" w:color="auto"/>
        <w:bottom w:val="none" w:sz="0" w:space="0" w:color="auto"/>
        <w:right w:val="none" w:sz="0" w:space="0" w:color="auto"/>
      </w:divBdr>
    </w:div>
    <w:div w:id="1242059967">
      <w:bodyDiv w:val="1"/>
      <w:marLeft w:val="0"/>
      <w:marRight w:val="0"/>
      <w:marTop w:val="0"/>
      <w:marBottom w:val="0"/>
      <w:divBdr>
        <w:top w:val="none" w:sz="0" w:space="0" w:color="auto"/>
        <w:left w:val="none" w:sz="0" w:space="0" w:color="auto"/>
        <w:bottom w:val="none" w:sz="0" w:space="0" w:color="auto"/>
        <w:right w:val="none" w:sz="0" w:space="0" w:color="auto"/>
      </w:divBdr>
    </w:div>
    <w:div w:id="1339849836">
      <w:bodyDiv w:val="1"/>
      <w:marLeft w:val="0"/>
      <w:marRight w:val="0"/>
      <w:marTop w:val="0"/>
      <w:marBottom w:val="0"/>
      <w:divBdr>
        <w:top w:val="none" w:sz="0" w:space="0" w:color="auto"/>
        <w:left w:val="none" w:sz="0" w:space="0" w:color="auto"/>
        <w:bottom w:val="none" w:sz="0" w:space="0" w:color="auto"/>
        <w:right w:val="none" w:sz="0" w:space="0" w:color="auto"/>
      </w:divBdr>
    </w:div>
    <w:div w:id="1361973738">
      <w:bodyDiv w:val="1"/>
      <w:marLeft w:val="0"/>
      <w:marRight w:val="0"/>
      <w:marTop w:val="0"/>
      <w:marBottom w:val="0"/>
      <w:divBdr>
        <w:top w:val="none" w:sz="0" w:space="0" w:color="auto"/>
        <w:left w:val="none" w:sz="0" w:space="0" w:color="auto"/>
        <w:bottom w:val="none" w:sz="0" w:space="0" w:color="auto"/>
        <w:right w:val="none" w:sz="0" w:space="0" w:color="auto"/>
      </w:divBdr>
    </w:div>
    <w:div w:id="1390809210">
      <w:bodyDiv w:val="1"/>
      <w:marLeft w:val="0"/>
      <w:marRight w:val="0"/>
      <w:marTop w:val="0"/>
      <w:marBottom w:val="0"/>
      <w:divBdr>
        <w:top w:val="none" w:sz="0" w:space="0" w:color="auto"/>
        <w:left w:val="none" w:sz="0" w:space="0" w:color="auto"/>
        <w:bottom w:val="none" w:sz="0" w:space="0" w:color="auto"/>
        <w:right w:val="none" w:sz="0" w:space="0" w:color="auto"/>
      </w:divBdr>
    </w:div>
    <w:div w:id="1420372173">
      <w:bodyDiv w:val="1"/>
      <w:marLeft w:val="0"/>
      <w:marRight w:val="0"/>
      <w:marTop w:val="0"/>
      <w:marBottom w:val="0"/>
      <w:divBdr>
        <w:top w:val="none" w:sz="0" w:space="0" w:color="auto"/>
        <w:left w:val="none" w:sz="0" w:space="0" w:color="auto"/>
        <w:bottom w:val="none" w:sz="0" w:space="0" w:color="auto"/>
        <w:right w:val="none" w:sz="0" w:space="0" w:color="auto"/>
      </w:divBdr>
    </w:div>
    <w:div w:id="1439452421">
      <w:bodyDiv w:val="1"/>
      <w:marLeft w:val="0"/>
      <w:marRight w:val="0"/>
      <w:marTop w:val="0"/>
      <w:marBottom w:val="0"/>
      <w:divBdr>
        <w:top w:val="none" w:sz="0" w:space="0" w:color="auto"/>
        <w:left w:val="none" w:sz="0" w:space="0" w:color="auto"/>
        <w:bottom w:val="none" w:sz="0" w:space="0" w:color="auto"/>
        <w:right w:val="none" w:sz="0" w:space="0" w:color="auto"/>
      </w:divBdr>
    </w:div>
    <w:div w:id="1457944760">
      <w:bodyDiv w:val="1"/>
      <w:marLeft w:val="0"/>
      <w:marRight w:val="0"/>
      <w:marTop w:val="0"/>
      <w:marBottom w:val="0"/>
      <w:divBdr>
        <w:top w:val="none" w:sz="0" w:space="0" w:color="auto"/>
        <w:left w:val="none" w:sz="0" w:space="0" w:color="auto"/>
        <w:bottom w:val="none" w:sz="0" w:space="0" w:color="auto"/>
        <w:right w:val="none" w:sz="0" w:space="0" w:color="auto"/>
      </w:divBdr>
    </w:div>
    <w:div w:id="1489127977">
      <w:bodyDiv w:val="1"/>
      <w:marLeft w:val="0"/>
      <w:marRight w:val="0"/>
      <w:marTop w:val="0"/>
      <w:marBottom w:val="0"/>
      <w:divBdr>
        <w:top w:val="none" w:sz="0" w:space="0" w:color="auto"/>
        <w:left w:val="none" w:sz="0" w:space="0" w:color="auto"/>
        <w:bottom w:val="none" w:sz="0" w:space="0" w:color="auto"/>
        <w:right w:val="none" w:sz="0" w:space="0" w:color="auto"/>
      </w:divBdr>
    </w:div>
    <w:div w:id="1508708761">
      <w:bodyDiv w:val="1"/>
      <w:marLeft w:val="0"/>
      <w:marRight w:val="0"/>
      <w:marTop w:val="0"/>
      <w:marBottom w:val="0"/>
      <w:divBdr>
        <w:top w:val="none" w:sz="0" w:space="0" w:color="auto"/>
        <w:left w:val="none" w:sz="0" w:space="0" w:color="auto"/>
        <w:bottom w:val="none" w:sz="0" w:space="0" w:color="auto"/>
        <w:right w:val="none" w:sz="0" w:space="0" w:color="auto"/>
      </w:divBdr>
    </w:div>
    <w:div w:id="1529875297">
      <w:bodyDiv w:val="1"/>
      <w:marLeft w:val="0"/>
      <w:marRight w:val="0"/>
      <w:marTop w:val="0"/>
      <w:marBottom w:val="0"/>
      <w:divBdr>
        <w:top w:val="none" w:sz="0" w:space="0" w:color="auto"/>
        <w:left w:val="none" w:sz="0" w:space="0" w:color="auto"/>
        <w:bottom w:val="none" w:sz="0" w:space="0" w:color="auto"/>
        <w:right w:val="none" w:sz="0" w:space="0" w:color="auto"/>
      </w:divBdr>
    </w:div>
    <w:div w:id="1546140324">
      <w:bodyDiv w:val="1"/>
      <w:marLeft w:val="0"/>
      <w:marRight w:val="0"/>
      <w:marTop w:val="0"/>
      <w:marBottom w:val="0"/>
      <w:divBdr>
        <w:top w:val="none" w:sz="0" w:space="0" w:color="auto"/>
        <w:left w:val="none" w:sz="0" w:space="0" w:color="auto"/>
        <w:bottom w:val="none" w:sz="0" w:space="0" w:color="auto"/>
        <w:right w:val="none" w:sz="0" w:space="0" w:color="auto"/>
      </w:divBdr>
    </w:div>
    <w:div w:id="1558391550">
      <w:bodyDiv w:val="1"/>
      <w:marLeft w:val="0"/>
      <w:marRight w:val="0"/>
      <w:marTop w:val="0"/>
      <w:marBottom w:val="0"/>
      <w:divBdr>
        <w:top w:val="none" w:sz="0" w:space="0" w:color="auto"/>
        <w:left w:val="none" w:sz="0" w:space="0" w:color="auto"/>
        <w:bottom w:val="none" w:sz="0" w:space="0" w:color="auto"/>
        <w:right w:val="none" w:sz="0" w:space="0" w:color="auto"/>
      </w:divBdr>
    </w:div>
    <w:div w:id="1627158598">
      <w:bodyDiv w:val="1"/>
      <w:marLeft w:val="0"/>
      <w:marRight w:val="0"/>
      <w:marTop w:val="0"/>
      <w:marBottom w:val="0"/>
      <w:divBdr>
        <w:top w:val="none" w:sz="0" w:space="0" w:color="auto"/>
        <w:left w:val="none" w:sz="0" w:space="0" w:color="auto"/>
        <w:bottom w:val="none" w:sz="0" w:space="0" w:color="auto"/>
        <w:right w:val="none" w:sz="0" w:space="0" w:color="auto"/>
      </w:divBdr>
    </w:div>
    <w:div w:id="1659386749">
      <w:bodyDiv w:val="1"/>
      <w:marLeft w:val="0"/>
      <w:marRight w:val="0"/>
      <w:marTop w:val="0"/>
      <w:marBottom w:val="0"/>
      <w:divBdr>
        <w:top w:val="none" w:sz="0" w:space="0" w:color="auto"/>
        <w:left w:val="none" w:sz="0" w:space="0" w:color="auto"/>
        <w:bottom w:val="none" w:sz="0" w:space="0" w:color="auto"/>
        <w:right w:val="none" w:sz="0" w:space="0" w:color="auto"/>
      </w:divBdr>
    </w:div>
    <w:div w:id="1662200332">
      <w:bodyDiv w:val="1"/>
      <w:marLeft w:val="0"/>
      <w:marRight w:val="0"/>
      <w:marTop w:val="0"/>
      <w:marBottom w:val="0"/>
      <w:divBdr>
        <w:top w:val="none" w:sz="0" w:space="0" w:color="auto"/>
        <w:left w:val="none" w:sz="0" w:space="0" w:color="auto"/>
        <w:bottom w:val="none" w:sz="0" w:space="0" w:color="auto"/>
        <w:right w:val="none" w:sz="0" w:space="0" w:color="auto"/>
      </w:divBdr>
    </w:div>
    <w:div w:id="1665545275">
      <w:bodyDiv w:val="1"/>
      <w:marLeft w:val="0"/>
      <w:marRight w:val="0"/>
      <w:marTop w:val="0"/>
      <w:marBottom w:val="0"/>
      <w:divBdr>
        <w:top w:val="none" w:sz="0" w:space="0" w:color="auto"/>
        <w:left w:val="none" w:sz="0" w:space="0" w:color="auto"/>
        <w:bottom w:val="none" w:sz="0" w:space="0" w:color="auto"/>
        <w:right w:val="none" w:sz="0" w:space="0" w:color="auto"/>
      </w:divBdr>
    </w:div>
    <w:div w:id="1707364305">
      <w:bodyDiv w:val="1"/>
      <w:marLeft w:val="0"/>
      <w:marRight w:val="0"/>
      <w:marTop w:val="0"/>
      <w:marBottom w:val="0"/>
      <w:divBdr>
        <w:top w:val="none" w:sz="0" w:space="0" w:color="auto"/>
        <w:left w:val="none" w:sz="0" w:space="0" w:color="auto"/>
        <w:bottom w:val="none" w:sz="0" w:space="0" w:color="auto"/>
        <w:right w:val="none" w:sz="0" w:space="0" w:color="auto"/>
      </w:divBdr>
    </w:div>
    <w:div w:id="1756048456">
      <w:bodyDiv w:val="1"/>
      <w:marLeft w:val="0"/>
      <w:marRight w:val="0"/>
      <w:marTop w:val="0"/>
      <w:marBottom w:val="0"/>
      <w:divBdr>
        <w:top w:val="none" w:sz="0" w:space="0" w:color="auto"/>
        <w:left w:val="none" w:sz="0" w:space="0" w:color="auto"/>
        <w:bottom w:val="none" w:sz="0" w:space="0" w:color="auto"/>
        <w:right w:val="none" w:sz="0" w:space="0" w:color="auto"/>
      </w:divBdr>
    </w:div>
    <w:div w:id="1771700528">
      <w:bodyDiv w:val="1"/>
      <w:marLeft w:val="0"/>
      <w:marRight w:val="0"/>
      <w:marTop w:val="0"/>
      <w:marBottom w:val="0"/>
      <w:divBdr>
        <w:top w:val="none" w:sz="0" w:space="0" w:color="auto"/>
        <w:left w:val="none" w:sz="0" w:space="0" w:color="auto"/>
        <w:bottom w:val="none" w:sz="0" w:space="0" w:color="auto"/>
        <w:right w:val="none" w:sz="0" w:space="0" w:color="auto"/>
      </w:divBdr>
    </w:div>
    <w:div w:id="1784878847">
      <w:bodyDiv w:val="1"/>
      <w:marLeft w:val="0"/>
      <w:marRight w:val="0"/>
      <w:marTop w:val="0"/>
      <w:marBottom w:val="0"/>
      <w:divBdr>
        <w:top w:val="none" w:sz="0" w:space="0" w:color="auto"/>
        <w:left w:val="none" w:sz="0" w:space="0" w:color="auto"/>
        <w:bottom w:val="none" w:sz="0" w:space="0" w:color="auto"/>
        <w:right w:val="none" w:sz="0" w:space="0" w:color="auto"/>
      </w:divBdr>
    </w:div>
    <w:div w:id="1836913670">
      <w:bodyDiv w:val="1"/>
      <w:marLeft w:val="0"/>
      <w:marRight w:val="0"/>
      <w:marTop w:val="0"/>
      <w:marBottom w:val="0"/>
      <w:divBdr>
        <w:top w:val="none" w:sz="0" w:space="0" w:color="auto"/>
        <w:left w:val="none" w:sz="0" w:space="0" w:color="auto"/>
        <w:bottom w:val="none" w:sz="0" w:space="0" w:color="auto"/>
        <w:right w:val="none" w:sz="0" w:space="0" w:color="auto"/>
      </w:divBdr>
    </w:div>
    <w:div w:id="1909800761">
      <w:bodyDiv w:val="1"/>
      <w:marLeft w:val="0"/>
      <w:marRight w:val="0"/>
      <w:marTop w:val="0"/>
      <w:marBottom w:val="0"/>
      <w:divBdr>
        <w:top w:val="none" w:sz="0" w:space="0" w:color="auto"/>
        <w:left w:val="none" w:sz="0" w:space="0" w:color="auto"/>
        <w:bottom w:val="none" w:sz="0" w:space="0" w:color="auto"/>
        <w:right w:val="none" w:sz="0" w:space="0" w:color="auto"/>
      </w:divBdr>
    </w:div>
    <w:div w:id="1985161711">
      <w:bodyDiv w:val="1"/>
      <w:marLeft w:val="0"/>
      <w:marRight w:val="0"/>
      <w:marTop w:val="0"/>
      <w:marBottom w:val="0"/>
      <w:divBdr>
        <w:top w:val="none" w:sz="0" w:space="0" w:color="auto"/>
        <w:left w:val="none" w:sz="0" w:space="0" w:color="auto"/>
        <w:bottom w:val="none" w:sz="0" w:space="0" w:color="auto"/>
        <w:right w:val="none" w:sz="0" w:space="0" w:color="auto"/>
      </w:divBdr>
    </w:div>
    <w:div w:id="2000648421">
      <w:bodyDiv w:val="1"/>
      <w:marLeft w:val="0"/>
      <w:marRight w:val="0"/>
      <w:marTop w:val="0"/>
      <w:marBottom w:val="0"/>
      <w:divBdr>
        <w:top w:val="none" w:sz="0" w:space="0" w:color="auto"/>
        <w:left w:val="none" w:sz="0" w:space="0" w:color="auto"/>
        <w:bottom w:val="none" w:sz="0" w:space="0" w:color="auto"/>
        <w:right w:val="none" w:sz="0" w:space="0" w:color="auto"/>
      </w:divBdr>
    </w:div>
    <w:div w:id="2025548833">
      <w:bodyDiv w:val="1"/>
      <w:marLeft w:val="0"/>
      <w:marRight w:val="0"/>
      <w:marTop w:val="0"/>
      <w:marBottom w:val="0"/>
      <w:divBdr>
        <w:top w:val="none" w:sz="0" w:space="0" w:color="auto"/>
        <w:left w:val="none" w:sz="0" w:space="0" w:color="auto"/>
        <w:bottom w:val="none" w:sz="0" w:space="0" w:color="auto"/>
        <w:right w:val="none" w:sz="0" w:space="0" w:color="auto"/>
      </w:divBdr>
    </w:div>
    <w:div w:id="2088644625">
      <w:bodyDiv w:val="1"/>
      <w:marLeft w:val="0"/>
      <w:marRight w:val="0"/>
      <w:marTop w:val="0"/>
      <w:marBottom w:val="0"/>
      <w:divBdr>
        <w:top w:val="none" w:sz="0" w:space="0" w:color="auto"/>
        <w:left w:val="none" w:sz="0" w:space="0" w:color="auto"/>
        <w:bottom w:val="none" w:sz="0" w:space="0" w:color="auto"/>
        <w:right w:val="none" w:sz="0" w:space="0" w:color="auto"/>
      </w:divBdr>
    </w:div>
    <w:div w:id="21136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89;&#1090;&#1103;\&#1052;&#1086;&#1080;%20&#1076;&#1086;&#1082;&#1091;&#1084;&#1077;&#1085;&#1090;&#1099;\&#1055;&#1077;&#1088;&#1077;&#1087;&#1080;&#1089;&#1082;&#1072;%202012\&#1047;&#1072;&#1093;&#1072;&#1088;&#1095;&#1091;&#1082;&#1091;%20&#1086;%20&#1087;&#1088;&#1077;&#1076;&#1086;&#1089;&#1090;&#1072;&#1074;&#1083;&#1077;&#1085;&#1080;&#1080;%20&#1080;&#1085;&#1092;&#1086;&#1088;&#1084;&#1072;&#1094;&#1080;&#1080;%20&#1087;&#1086;%20&#1084;&#1086;&#1085;&#1080;&#1090;&#1086;&#1088;&#1080;&#1085;&#1075;&#1091;-%20&#1084;&#1072;&#1088;&#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F993-02B2-4D88-AD19-AA7A50B7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Захарчуку о предоставлении информации по мониторингу- март.dotx</Template>
  <TotalTime>787</TotalTime>
  <Pages>5</Pages>
  <Words>1074</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24</cp:revision>
  <cp:lastPrinted>2014-01-31T10:52:00Z</cp:lastPrinted>
  <dcterms:created xsi:type="dcterms:W3CDTF">2013-09-10T06:48:00Z</dcterms:created>
  <dcterms:modified xsi:type="dcterms:W3CDTF">2014-02-03T07:28:00Z</dcterms:modified>
</cp:coreProperties>
</file>