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40" w:rsidRPr="00C5411C" w:rsidRDefault="00644740" w:rsidP="007F6AF5">
      <w:pPr>
        <w:spacing w:line="240" w:lineRule="atLeast"/>
        <w:jc w:val="center"/>
        <w:rPr>
          <w:sz w:val="24"/>
          <w:szCs w:val="24"/>
        </w:rPr>
      </w:pPr>
      <w:r w:rsidRPr="00C5411C">
        <w:rPr>
          <w:sz w:val="24"/>
          <w:szCs w:val="24"/>
        </w:rPr>
        <w:t>МИНИСТЕРСТВО ПРИРОДНЫХ РЕСУРСОВ КРАСНОДАРСКОГО КРАЯ</w:t>
      </w:r>
    </w:p>
    <w:p w:rsidR="00CE0DAF" w:rsidRPr="00C5411C" w:rsidRDefault="00CE0DAF" w:rsidP="007F6AF5">
      <w:pPr>
        <w:spacing w:line="240" w:lineRule="atLeast"/>
        <w:jc w:val="center"/>
        <w:rPr>
          <w:sz w:val="24"/>
          <w:szCs w:val="24"/>
        </w:rPr>
      </w:pPr>
      <w:r w:rsidRPr="00C5411C">
        <w:rPr>
          <w:sz w:val="24"/>
          <w:szCs w:val="24"/>
        </w:rPr>
        <w:t>Государственное бюджетное учреждение Краснодарского края</w:t>
      </w:r>
    </w:p>
    <w:p w:rsidR="00CE0DAF" w:rsidRPr="00C5411C" w:rsidRDefault="00CE0DAF" w:rsidP="007F6AF5">
      <w:pPr>
        <w:spacing w:line="240" w:lineRule="atLeast"/>
        <w:jc w:val="center"/>
        <w:rPr>
          <w:sz w:val="24"/>
          <w:szCs w:val="24"/>
        </w:rPr>
      </w:pPr>
      <w:r w:rsidRPr="00C5411C">
        <w:rPr>
          <w:sz w:val="24"/>
          <w:szCs w:val="24"/>
        </w:rPr>
        <w:t>«Краевой информационно-аналитический центр экологического мониторинга»</w:t>
      </w:r>
    </w:p>
    <w:p w:rsidR="00CE0DAF" w:rsidRPr="00C5411C" w:rsidRDefault="00CE0DAF" w:rsidP="007F6AF5">
      <w:pPr>
        <w:spacing w:line="240" w:lineRule="atLeast"/>
        <w:jc w:val="center"/>
        <w:rPr>
          <w:sz w:val="24"/>
          <w:szCs w:val="24"/>
        </w:rPr>
      </w:pPr>
      <w:r w:rsidRPr="00C5411C">
        <w:rPr>
          <w:sz w:val="24"/>
          <w:szCs w:val="24"/>
        </w:rPr>
        <w:t>(ГБУ КК «КИАЦЭМ»)</w:t>
      </w:r>
    </w:p>
    <w:p w:rsidR="00CE0DAF" w:rsidRPr="00C5411C" w:rsidRDefault="00CE0DAF" w:rsidP="007F6AF5">
      <w:pPr>
        <w:spacing w:line="240" w:lineRule="atLeast"/>
        <w:jc w:val="center"/>
        <w:rPr>
          <w:sz w:val="24"/>
          <w:szCs w:val="24"/>
        </w:rPr>
      </w:pPr>
    </w:p>
    <w:p w:rsidR="00CE0DAF" w:rsidRPr="00C5411C" w:rsidRDefault="00CE0DAF" w:rsidP="007F6AF5">
      <w:pPr>
        <w:pStyle w:val="a9"/>
        <w:tabs>
          <w:tab w:val="left" w:pos="-5245"/>
        </w:tabs>
        <w:spacing w:after="0" w:line="240" w:lineRule="auto"/>
        <w:ind w:left="0" w:firstLine="851"/>
        <w:jc w:val="center"/>
        <w:rPr>
          <w:rFonts w:ascii="Times New Roman" w:hAnsi="Times New Roman" w:cs="Times New Roman"/>
          <w:sz w:val="24"/>
          <w:szCs w:val="24"/>
        </w:rPr>
      </w:pPr>
      <w:r w:rsidRPr="00C5411C">
        <w:rPr>
          <w:rFonts w:ascii="Times New Roman" w:hAnsi="Times New Roman" w:cs="Times New Roman"/>
          <w:sz w:val="24"/>
          <w:szCs w:val="24"/>
        </w:rPr>
        <w:t>Информация</w:t>
      </w:r>
    </w:p>
    <w:p w:rsidR="00CE0DAF" w:rsidRPr="00C5411C" w:rsidRDefault="00CE0DAF" w:rsidP="007F6AF5">
      <w:pPr>
        <w:pStyle w:val="a9"/>
        <w:tabs>
          <w:tab w:val="left" w:pos="-5245"/>
        </w:tabs>
        <w:spacing w:after="0" w:line="240" w:lineRule="auto"/>
        <w:ind w:left="0" w:firstLine="851"/>
        <w:jc w:val="center"/>
        <w:rPr>
          <w:rFonts w:ascii="Times New Roman" w:hAnsi="Times New Roman" w:cs="Times New Roman"/>
          <w:sz w:val="24"/>
          <w:szCs w:val="24"/>
        </w:rPr>
      </w:pPr>
      <w:r w:rsidRPr="00C5411C">
        <w:rPr>
          <w:rFonts w:ascii="Times New Roman" w:hAnsi="Times New Roman" w:cs="Times New Roman"/>
          <w:sz w:val="24"/>
          <w:szCs w:val="24"/>
        </w:rPr>
        <w:t>по вопросам организации и осуществления экологического мониторинга</w:t>
      </w:r>
    </w:p>
    <w:p w:rsidR="00CE0DAF" w:rsidRPr="00C5411C" w:rsidRDefault="00CE0DAF" w:rsidP="007F6AF5">
      <w:pPr>
        <w:pStyle w:val="a9"/>
        <w:tabs>
          <w:tab w:val="left" w:pos="-5245"/>
        </w:tabs>
        <w:spacing w:after="0" w:line="240" w:lineRule="auto"/>
        <w:ind w:left="0" w:firstLine="851"/>
        <w:jc w:val="center"/>
        <w:rPr>
          <w:rFonts w:ascii="Times New Roman" w:hAnsi="Times New Roman" w:cs="Times New Roman"/>
          <w:sz w:val="24"/>
          <w:szCs w:val="24"/>
        </w:rPr>
      </w:pPr>
      <w:r w:rsidRPr="00C5411C">
        <w:rPr>
          <w:rFonts w:ascii="Times New Roman" w:hAnsi="Times New Roman" w:cs="Times New Roman"/>
          <w:sz w:val="24"/>
          <w:szCs w:val="24"/>
        </w:rPr>
        <w:t>на территории Краснодарского края</w:t>
      </w:r>
    </w:p>
    <w:p w:rsidR="003E157E" w:rsidRPr="00C5411C" w:rsidRDefault="003E157E" w:rsidP="003E157E">
      <w:pPr>
        <w:ind w:firstLine="708"/>
        <w:jc w:val="center"/>
        <w:rPr>
          <w:sz w:val="24"/>
          <w:szCs w:val="24"/>
        </w:rPr>
      </w:pPr>
    </w:p>
    <w:p w:rsidR="00985F97" w:rsidRPr="003324E2" w:rsidRDefault="00985F97" w:rsidP="00985F97">
      <w:pPr>
        <w:pStyle w:val="a9"/>
        <w:tabs>
          <w:tab w:val="left" w:pos="-5245"/>
        </w:tabs>
        <w:spacing w:after="0" w:line="240" w:lineRule="auto"/>
        <w:ind w:left="0" w:firstLine="851"/>
        <w:jc w:val="center"/>
        <w:rPr>
          <w:rFonts w:ascii="Times New Roman" w:hAnsi="Times New Roman" w:cs="Times New Roman"/>
          <w:b/>
          <w:i/>
          <w:sz w:val="24"/>
          <w:szCs w:val="24"/>
        </w:rPr>
      </w:pPr>
      <w:r w:rsidRPr="003324E2">
        <w:rPr>
          <w:rFonts w:ascii="Times New Roman" w:hAnsi="Times New Roman" w:cs="Times New Roman"/>
          <w:b/>
          <w:i/>
          <w:sz w:val="24"/>
          <w:szCs w:val="24"/>
        </w:rPr>
        <w:t>Оперативный мониторинг состояния атмосферного воздуха</w:t>
      </w:r>
    </w:p>
    <w:p w:rsidR="007F6AF5" w:rsidRPr="00C5411C" w:rsidRDefault="007F6AF5" w:rsidP="00985F97">
      <w:pPr>
        <w:pStyle w:val="a9"/>
        <w:tabs>
          <w:tab w:val="left" w:pos="-5245"/>
        </w:tabs>
        <w:spacing w:after="0" w:line="240" w:lineRule="auto"/>
        <w:ind w:left="0" w:firstLine="851"/>
        <w:jc w:val="center"/>
        <w:rPr>
          <w:rFonts w:ascii="Times New Roman" w:hAnsi="Times New Roman" w:cs="Times New Roman"/>
          <w:sz w:val="24"/>
          <w:szCs w:val="24"/>
        </w:rPr>
      </w:pPr>
    </w:p>
    <w:p w:rsidR="005A0D8A" w:rsidRPr="009D6215" w:rsidRDefault="00985F97" w:rsidP="005A0D8A">
      <w:pPr>
        <w:tabs>
          <w:tab w:val="left" w:pos="567"/>
        </w:tabs>
        <w:jc w:val="both"/>
        <w:rPr>
          <w:sz w:val="24"/>
          <w:szCs w:val="24"/>
        </w:rPr>
      </w:pPr>
      <w:r w:rsidRPr="00C5411C">
        <w:rPr>
          <w:sz w:val="24"/>
          <w:szCs w:val="24"/>
        </w:rPr>
        <w:t xml:space="preserve"> </w:t>
      </w:r>
      <w:r w:rsidRPr="00C5411C">
        <w:rPr>
          <w:sz w:val="24"/>
          <w:szCs w:val="24"/>
        </w:rPr>
        <w:tab/>
      </w:r>
      <w:r w:rsidR="005A0D8A" w:rsidRPr="001422A6">
        <w:tab/>
      </w:r>
      <w:proofErr w:type="gramStart"/>
      <w:r w:rsidR="005A0D8A" w:rsidRPr="009D6215">
        <w:rPr>
          <w:sz w:val="24"/>
          <w:szCs w:val="24"/>
        </w:rPr>
        <w:t xml:space="preserve">В октябре 2013 года в связи с проведением </w:t>
      </w:r>
      <w:r w:rsidR="005A0D8A" w:rsidRPr="009D6215">
        <w:rPr>
          <w:noProof/>
          <w:sz w:val="24"/>
          <w:szCs w:val="24"/>
        </w:rPr>
        <w:t>работ по плановому техническому обслуживанию и поверки оборудования</w:t>
      </w:r>
      <w:r w:rsidR="005A0D8A" w:rsidRPr="009D6215">
        <w:rPr>
          <w:sz w:val="24"/>
          <w:szCs w:val="24"/>
        </w:rPr>
        <w:t xml:space="preserve"> </w:t>
      </w:r>
      <w:r w:rsidR="005A0D8A" w:rsidRPr="009D6215">
        <w:rPr>
          <w:noProof/>
          <w:sz w:val="24"/>
          <w:szCs w:val="24"/>
        </w:rPr>
        <w:t xml:space="preserve">на станциях автоматического контроля атмосферного воздуха в х. Долгогусевский и п. Мирный, </w:t>
      </w:r>
      <w:r w:rsidR="005A0D8A" w:rsidRPr="009D6215">
        <w:rPr>
          <w:sz w:val="24"/>
          <w:szCs w:val="24"/>
        </w:rPr>
        <w:t>контроль состояния атмосферного воздуха в районе функционирования ООО «</w:t>
      </w:r>
      <w:proofErr w:type="spellStart"/>
      <w:r w:rsidR="005A0D8A" w:rsidRPr="009D6215">
        <w:rPr>
          <w:sz w:val="24"/>
          <w:szCs w:val="24"/>
        </w:rPr>
        <w:t>ЕвроХим-Белореченские</w:t>
      </w:r>
      <w:proofErr w:type="spellEnd"/>
      <w:r w:rsidR="005A0D8A" w:rsidRPr="009D6215">
        <w:rPr>
          <w:sz w:val="24"/>
          <w:szCs w:val="24"/>
        </w:rPr>
        <w:t xml:space="preserve"> </w:t>
      </w:r>
      <w:proofErr w:type="spellStart"/>
      <w:r w:rsidR="005A0D8A" w:rsidRPr="009D6215">
        <w:rPr>
          <w:sz w:val="24"/>
          <w:szCs w:val="24"/>
        </w:rPr>
        <w:t>минудобрения</w:t>
      </w:r>
      <w:proofErr w:type="spellEnd"/>
      <w:r w:rsidR="005A0D8A" w:rsidRPr="009D6215">
        <w:rPr>
          <w:sz w:val="24"/>
          <w:szCs w:val="24"/>
        </w:rPr>
        <w:t>» осуществлялся санитарной лабораторией (аттестат аккредитации № РОСС RU.0001.516446 от  27 апреля 2012 г.) по следующим показателям: серы диоксид (SO</w:t>
      </w:r>
      <w:r w:rsidR="005A0D8A" w:rsidRPr="009D6215">
        <w:rPr>
          <w:sz w:val="24"/>
          <w:szCs w:val="24"/>
          <w:vertAlign w:val="subscript"/>
        </w:rPr>
        <w:t>2</w:t>
      </w:r>
      <w:r w:rsidR="005A0D8A" w:rsidRPr="009D6215">
        <w:rPr>
          <w:sz w:val="24"/>
          <w:szCs w:val="24"/>
        </w:rPr>
        <w:t>), аммиак (NH</w:t>
      </w:r>
      <w:r w:rsidR="005A0D8A" w:rsidRPr="009D6215">
        <w:rPr>
          <w:sz w:val="24"/>
          <w:szCs w:val="24"/>
          <w:vertAlign w:val="subscript"/>
        </w:rPr>
        <w:t>3</w:t>
      </w:r>
      <w:r w:rsidR="005A0D8A" w:rsidRPr="009D6215">
        <w:rPr>
          <w:sz w:val="24"/>
          <w:szCs w:val="24"/>
        </w:rPr>
        <w:t>),  фтористый</w:t>
      </w:r>
      <w:proofErr w:type="gramEnd"/>
      <w:r w:rsidR="005A0D8A" w:rsidRPr="009D6215">
        <w:rPr>
          <w:sz w:val="24"/>
          <w:szCs w:val="24"/>
        </w:rPr>
        <w:t xml:space="preserve"> водород (</w:t>
      </w:r>
      <w:r w:rsidR="005A0D8A" w:rsidRPr="009D6215">
        <w:rPr>
          <w:sz w:val="24"/>
          <w:szCs w:val="24"/>
          <w:lang w:val="en-US"/>
        </w:rPr>
        <w:t>HF</w:t>
      </w:r>
      <w:r w:rsidR="005A0D8A" w:rsidRPr="009D6215">
        <w:rPr>
          <w:sz w:val="24"/>
          <w:szCs w:val="24"/>
        </w:rPr>
        <w:t>), диоксид серы (</w:t>
      </w:r>
      <w:r w:rsidR="005A0D8A" w:rsidRPr="009D6215">
        <w:rPr>
          <w:sz w:val="24"/>
          <w:szCs w:val="24"/>
          <w:lang w:val="en-US"/>
        </w:rPr>
        <w:t>SO</w:t>
      </w:r>
      <w:r w:rsidR="005A0D8A" w:rsidRPr="009D6215">
        <w:rPr>
          <w:sz w:val="24"/>
          <w:szCs w:val="24"/>
          <w:vertAlign w:val="subscript"/>
        </w:rPr>
        <w:t>2</w:t>
      </w:r>
      <w:r w:rsidR="005A0D8A" w:rsidRPr="009D6215">
        <w:rPr>
          <w:sz w:val="24"/>
          <w:szCs w:val="24"/>
        </w:rPr>
        <w:t>), фосфорный ангидрид (Р</w:t>
      </w:r>
      <w:r w:rsidR="005A0D8A" w:rsidRPr="009D6215">
        <w:rPr>
          <w:sz w:val="24"/>
          <w:szCs w:val="24"/>
          <w:vertAlign w:val="subscript"/>
        </w:rPr>
        <w:t>2</w:t>
      </w:r>
      <w:r w:rsidR="005A0D8A" w:rsidRPr="009D6215">
        <w:rPr>
          <w:sz w:val="24"/>
          <w:szCs w:val="24"/>
        </w:rPr>
        <w:t>О</w:t>
      </w:r>
      <w:r w:rsidR="005A0D8A" w:rsidRPr="009D6215">
        <w:rPr>
          <w:sz w:val="24"/>
          <w:szCs w:val="24"/>
          <w:vertAlign w:val="subscript"/>
        </w:rPr>
        <w:t>5</w:t>
      </w:r>
      <w:r w:rsidR="005A0D8A" w:rsidRPr="009D6215">
        <w:rPr>
          <w:sz w:val="24"/>
          <w:szCs w:val="24"/>
        </w:rPr>
        <w:t>), диоксид азота (</w:t>
      </w:r>
      <w:r w:rsidR="005A0D8A" w:rsidRPr="009D6215">
        <w:rPr>
          <w:sz w:val="24"/>
          <w:szCs w:val="24"/>
          <w:lang w:val="en-US"/>
        </w:rPr>
        <w:t>NO</w:t>
      </w:r>
      <w:r w:rsidR="005A0D8A" w:rsidRPr="009D6215">
        <w:rPr>
          <w:sz w:val="24"/>
          <w:szCs w:val="24"/>
          <w:vertAlign w:val="subscript"/>
        </w:rPr>
        <w:t>2</w:t>
      </w:r>
      <w:r w:rsidR="005A0D8A" w:rsidRPr="009D6215">
        <w:rPr>
          <w:sz w:val="24"/>
          <w:szCs w:val="24"/>
        </w:rPr>
        <w:t xml:space="preserve">), метеопараметры.   </w:t>
      </w:r>
    </w:p>
    <w:p w:rsidR="005A0D8A" w:rsidRDefault="005A0D8A" w:rsidP="005A0D8A">
      <w:pPr>
        <w:tabs>
          <w:tab w:val="left" w:pos="567"/>
        </w:tabs>
        <w:jc w:val="both"/>
        <w:rPr>
          <w:sz w:val="28"/>
          <w:szCs w:val="28"/>
        </w:rPr>
      </w:pPr>
      <w:r>
        <w:rPr>
          <w:sz w:val="28"/>
          <w:szCs w:val="28"/>
        </w:rPr>
        <w:tab/>
        <w:t xml:space="preserve"> </w:t>
      </w:r>
    </w:p>
    <w:p w:rsidR="005A0D8A" w:rsidRPr="005A0D8A" w:rsidRDefault="005A0D8A" w:rsidP="005A0D8A">
      <w:pPr>
        <w:tabs>
          <w:tab w:val="left" w:pos="567"/>
        </w:tabs>
        <w:jc w:val="center"/>
        <w:rPr>
          <w:b/>
          <w:i/>
          <w:sz w:val="24"/>
          <w:szCs w:val="24"/>
        </w:rPr>
      </w:pPr>
      <w:r w:rsidRPr="005A0D8A">
        <w:rPr>
          <w:b/>
          <w:i/>
          <w:sz w:val="24"/>
          <w:szCs w:val="24"/>
        </w:rPr>
        <w:t xml:space="preserve">Таблица 1 - Значения концентраций загрязняющих </w:t>
      </w:r>
      <w:proofErr w:type="spellStart"/>
      <w:r w:rsidRPr="005A0D8A">
        <w:rPr>
          <w:b/>
          <w:i/>
          <w:sz w:val="24"/>
          <w:szCs w:val="24"/>
        </w:rPr>
        <w:t>веществв</w:t>
      </w:r>
      <w:proofErr w:type="spellEnd"/>
      <w:r w:rsidRPr="005A0D8A">
        <w:rPr>
          <w:b/>
          <w:i/>
          <w:sz w:val="24"/>
          <w:szCs w:val="24"/>
        </w:rPr>
        <w:t xml:space="preserve"> атмосферном воздухе в х. </w:t>
      </w:r>
      <w:proofErr w:type="spellStart"/>
      <w:r w:rsidRPr="005A0D8A">
        <w:rPr>
          <w:b/>
          <w:i/>
          <w:sz w:val="24"/>
          <w:szCs w:val="24"/>
        </w:rPr>
        <w:t>Долгогусевский</w:t>
      </w:r>
      <w:proofErr w:type="spellEnd"/>
      <w:r w:rsidRPr="005A0D8A">
        <w:rPr>
          <w:b/>
          <w:i/>
          <w:sz w:val="24"/>
          <w:szCs w:val="24"/>
        </w:rPr>
        <w:t xml:space="preserve"> и п. </w:t>
      </w:r>
      <w:proofErr w:type="gramStart"/>
      <w:r w:rsidRPr="005A0D8A">
        <w:rPr>
          <w:b/>
          <w:i/>
          <w:sz w:val="24"/>
          <w:szCs w:val="24"/>
        </w:rPr>
        <w:t>Мирный</w:t>
      </w:r>
      <w:proofErr w:type="gramEnd"/>
      <w:r w:rsidRPr="005A0D8A">
        <w:rPr>
          <w:b/>
          <w:i/>
          <w:sz w:val="24"/>
          <w:szCs w:val="24"/>
        </w:rPr>
        <w:t xml:space="preserve"> </w:t>
      </w:r>
    </w:p>
    <w:p w:rsidR="005A0D8A" w:rsidRDefault="005A0D8A" w:rsidP="005A0D8A">
      <w:pPr>
        <w:pStyle w:val="a9"/>
        <w:tabs>
          <w:tab w:val="left" w:pos="-5245"/>
        </w:tabs>
        <w:spacing w:after="0" w:line="240" w:lineRule="auto"/>
        <w:ind w:left="0"/>
        <w:jc w:val="both"/>
        <w:rPr>
          <w:rFonts w:ascii="Times New Roman" w:hAnsi="Times New Roman" w:cs="Times New Roman"/>
          <w:noProof/>
          <w:sz w:val="24"/>
          <w:szCs w:val="28"/>
          <w:lang w:eastAsia="ru-RU"/>
        </w:rPr>
      </w:pPr>
    </w:p>
    <w:tbl>
      <w:tblPr>
        <w:tblStyle w:val="a3"/>
        <w:tblW w:w="0" w:type="auto"/>
        <w:tblInd w:w="-34" w:type="dxa"/>
        <w:tblLook w:val="04A0" w:firstRow="1" w:lastRow="0" w:firstColumn="1" w:lastColumn="0" w:noHBand="0" w:noVBand="1"/>
      </w:tblPr>
      <w:tblGrid>
        <w:gridCol w:w="1964"/>
        <w:gridCol w:w="1403"/>
        <w:gridCol w:w="1803"/>
        <w:gridCol w:w="1803"/>
        <w:gridCol w:w="1114"/>
        <w:gridCol w:w="1803"/>
        <w:gridCol w:w="1188"/>
        <w:gridCol w:w="1803"/>
        <w:gridCol w:w="977"/>
      </w:tblGrid>
      <w:tr w:rsidR="005A0D8A" w:rsidRPr="002D4400" w:rsidTr="005A0D8A">
        <w:tc>
          <w:tcPr>
            <w:tcW w:w="0" w:type="auto"/>
          </w:tcPr>
          <w:p w:rsidR="005A0D8A" w:rsidRDefault="005A0D8A" w:rsidP="00937290">
            <w:pPr>
              <w:pStyle w:val="a9"/>
              <w:tabs>
                <w:tab w:val="left" w:pos="-5245"/>
              </w:tabs>
              <w:spacing w:after="0" w:line="240" w:lineRule="auto"/>
              <w:ind w:left="0"/>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Определяемый показа</w:t>
            </w:r>
          </w:p>
          <w:p w:rsidR="005A0D8A" w:rsidRPr="002D4400" w:rsidRDefault="005A0D8A" w:rsidP="00937290">
            <w:pPr>
              <w:pStyle w:val="a9"/>
              <w:tabs>
                <w:tab w:val="left" w:pos="-5245"/>
              </w:tabs>
              <w:spacing w:after="0" w:line="240" w:lineRule="auto"/>
              <w:ind w:left="0"/>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тель</w:t>
            </w:r>
          </w:p>
        </w:tc>
        <w:tc>
          <w:tcPr>
            <w:tcW w:w="0" w:type="auto"/>
          </w:tcPr>
          <w:p w:rsidR="005A0D8A" w:rsidRPr="002D4400" w:rsidRDefault="005A0D8A" w:rsidP="00937290">
            <w:pPr>
              <w:pStyle w:val="a9"/>
              <w:tabs>
                <w:tab w:val="left" w:pos="-5245"/>
              </w:tabs>
              <w:spacing w:after="0" w:line="240" w:lineRule="auto"/>
              <w:ind w:left="0"/>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01.10.2013 пос.Мирный</w:t>
            </w:r>
          </w:p>
        </w:tc>
        <w:tc>
          <w:tcPr>
            <w:tcW w:w="0" w:type="auto"/>
          </w:tcPr>
          <w:p w:rsidR="005A0D8A" w:rsidRPr="002D4400" w:rsidRDefault="005A0D8A" w:rsidP="00937290">
            <w:pPr>
              <w:pStyle w:val="a9"/>
              <w:tabs>
                <w:tab w:val="left" w:pos="-5245"/>
              </w:tabs>
              <w:spacing w:after="0" w:line="240" w:lineRule="auto"/>
              <w:ind w:left="0"/>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03.10.2013 х.Долгогусевский</w:t>
            </w:r>
          </w:p>
        </w:tc>
        <w:tc>
          <w:tcPr>
            <w:tcW w:w="0" w:type="auto"/>
          </w:tcPr>
          <w:p w:rsidR="005A0D8A" w:rsidRPr="002D4400" w:rsidRDefault="005A0D8A" w:rsidP="00937290">
            <w:pPr>
              <w:pStyle w:val="a9"/>
              <w:tabs>
                <w:tab w:val="left" w:pos="-5245"/>
              </w:tabs>
              <w:spacing w:after="0" w:line="240" w:lineRule="auto"/>
              <w:ind w:left="0"/>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09.10.2013 х.Долгогусевский</w:t>
            </w:r>
          </w:p>
        </w:tc>
        <w:tc>
          <w:tcPr>
            <w:tcW w:w="0" w:type="auto"/>
          </w:tcPr>
          <w:p w:rsidR="005A0D8A" w:rsidRPr="002D4400" w:rsidRDefault="005A0D8A" w:rsidP="00937290">
            <w:pPr>
              <w:pStyle w:val="a9"/>
              <w:tabs>
                <w:tab w:val="left" w:pos="-5245"/>
              </w:tabs>
              <w:spacing w:after="0" w:line="240" w:lineRule="auto"/>
              <w:ind w:left="0" w:right="-108"/>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15.10.2013</w:t>
            </w:r>
          </w:p>
          <w:p w:rsidR="005A0D8A" w:rsidRPr="002D4400" w:rsidRDefault="005A0D8A" w:rsidP="00937290">
            <w:pPr>
              <w:pStyle w:val="a9"/>
              <w:tabs>
                <w:tab w:val="left" w:pos="-5245"/>
              </w:tabs>
              <w:spacing w:after="0" w:line="240" w:lineRule="auto"/>
              <w:ind w:left="0" w:right="-108"/>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пос.Мирный</w:t>
            </w:r>
          </w:p>
        </w:tc>
        <w:tc>
          <w:tcPr>
            <w:tcW w:w="0" w:type="auto"/>
          </w:tcPr>
          <w:p w:rsidR="005A0D8A" w:rsidRPr="002D4400" w:rsidRDefault="005A0D8A" w:rsidP="00937290">
            <w:pPr>
              <w:pStyle w:val="a9"/>
              <w:tabs>
                <w:tab w:val="left" w:pos="-5245"/>
              </w:tabs>
              <w:spacing w:after="0" w:line="240" w:lineRule="auto"/>
              <w:ind w:left="0"/>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09.10.2013 х.Долгогусевский</w:t>
            </w:r>
          </w:p>
        </w:tc>
        <w:tc>
          <w:tcPr>
            <w:tcW w:w="0" w:type="auto"/>
          </w:tcPr>
          <w:p w:rsidR="005A0D8A" w:rsidRPr="002D4400" w:rsidRDefault="005A0D8A" w:rsidP="00937290">
            <w:pPr>
              <w:pStyle w:val="a9"/>
              <w:tabs>
                <w:tab w:val="left" w:pos="-5245"/>
              </w:tabs>
              <w:spacing w:after="0" w:line="240" w:lineRule="auto"/>
              <w:ind w:left="0"/>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28.10.2013</w:t>
            </w:r>
          </w:p>
          <w:p w:rsidR="005A0D8A" w:rsidRPr="002D4400" w:rsidRDefault="005A0D8A" w:rsidP="00937290">
            <w:pPr>
              <w:pStyle w:val="a9"/>
              <w:tabs>
                <w:tab w:val="left" w:pos="-5245"/>
              </w:tabs>
              <w:spacing w:after="0" w:line="240" w:lineRule="auto"/>
              <w:ind w:left="0"/>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пос.Мирный</w:t>
            </w:r>
          </w:p>
        </w:tc>
        <w:tc>
          <w:tcPr>
            <w:tcW w:w="0" w:type="auto"/>
          </w:tcPr>
          <w:p w:rsidR="005A0D8A" w:rsidRPr="002D4400" w:rsidRDefault="005A0D8A" w:rsidP="00937290">
            <w:pPr>
              <w:pStyle w:val="a9"/>
              <w:tabs>
                <w:tab w:val="left" w:pos="-5245"/>
              </w:tabs>
              <w:spacing w:after="0" w:line="240" w:lineRule="auto"/>
              <w:ind w:left="0"/>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31.10.2013 х.Долгогусевский</w:t>
            </w:r>
          </w:p>
        </w:tc>
        <w:tc>
          <w:tcPr>
            <w:tcW w:w="0" w:type="auto"/>
          </w:tcPr>
          <w:p w:rsidR="005A0D8A" w:rsidRPr="002D4400" w:rsidRDefault="005A0D8A" w:rsidP="00937290">
            <w:pPr>
              <w:pStyle w:val="a9"/>
              <w:tabs>
                <w:tab w:val="left" w:pos="-5245"/>
              </w:tabs>
              <w:spacing w:after="0" w:line="240" w:lineRule="auto"/>
              <w:ind w:left="0" w:right="-108" w:hanging="17"/>
              <w:rPr>
                <w:rFonts w:ascii="Times New Roman" w:hAnsi="Times New Roman" w:cs="Times New Roman"/>
                <w:noProof/>
                <w:sz w:val="18"/>
                <w:szCs w:val="18"/>
                <w:lang w:eastAsia="ru-RU"/>
              </w:rPr>
            </w:pPr>
            <w:r w:rsidRPr="002D4400">
              <w:rPr>
                <w:rFonts w:ascii="Times New Roman" w:hAnsi="Times New Roman" w:cs="Times New Roman"/>
                <w:noProof/>
                <w:sz w:val="18"/>
                <w:szCs w:val="18"/>
                <w:lang w:eastAsia="ru-RU"/>
              </w:rPr>
              <w:t>Среднее значение</w:t>
            </w:r>
          </w:p>
        </w:tc>
      </w:tr>
      <w:tr w:rsidR="005A0D8A" w:rsidRPr="002D4400" w:rsidTr="005A0D8A">
        <w:tc>
          <w:tcPr>
            <w:tcW w:w="0" w:type="auto"/>
          </w:tcPr>
          <w:p w:rsidR="005A0D8A" w:rsidRPr="002D4400" w:rsidRDefault="005A0D8A" w:rsidP="00937290">
            <w:pPr>
              <w:rPr>
                <w:color w:val="000000"/>
                <w:sz w:val="18"/>
                <w:szCs w:val="18"/>
              </w:rPr>
            </w:pPr>
            <w:r w:rsidRPr="002D4400">
              <w:rPr>
                <w:color w:val="000000"/>
                <w:sz w:val="18"/>
                <w:szCs w:val="18"/>
              </w:rPr>
              <w:t>Аммиак</w:t>
            </w:r>
          </w:p>
        </w:tc>
        <w:tc>
          <w:tcPr>
            <w:tcW w:w="0" w:type="auto"/>
          </w:tcPr>
          <w:p w:rsidR="005A0D8A" w:rsidRPr="002D4400" w:rsidRDefault="005A0D8A" w:rsidP="00937290">
            <w:pPr>
              <w:rPr>
                <w:color w:val="000000"/>
                <w:sz w:val="18"/>
                <w:szCs w:val="18"/>
              </w:rPr>
            </w:pPr>
            <w:r w:rsidRPr="002D4400">
              <w:rPr>
                <w:color w:val="000000"/>
                <w:sz w:val="18"/>
                <w:szCs w:val="18"/>
              </w:rPr>
              <w:t>0,008±0,002</w:t>
            </w:r>
          </w:p>
        </w:tc>
        <w:tc>
          <w:tcPr>
            <w:tcW w:w="0" w:type="auto"/>
          </w:tcPr>
          <w:p w:rsidR="005A0D8A" w:rsidRPr="002D4400" w:rsidRDefault="005A0D8A" w:rsidP="00937290">
            <w:pPr>
              <w:rPr>
                <w:color w:val="000000"/>
                <w:sz w:val="18"/>
                <w:szCs w:val="18"/>
              </w:rPr>
            </w:pPr>
            <w:r w:rsidRPr="002D4400">
              <w:rPr>
                <w:color w:val="000000"/>
                <w:sz w:val="18"/>
                <w:szCs w:val="18"/>
              </w:rPr>
              <w:t>0,009 ± 0,003</w:t>
            </w:r>
          </w:p>
        </w:tc>
        <w:tc>
          <w:tcPr>
            <w:tcW w:w="0" w:type="auto"/>
          </w:tcPr>
          <w:p w:rsidR="005A0D8A" w:rsidRPr="002D4400" w:rsidRDefault="005A0D8A" w:rsidP="00937290">
            <w:pPr>
              <w:rPr>
                <w:color w:val="000000"/>
                <w:sz w:val="18"/>
                <w:szCs w:val="18"/>
              </w:rPr>
            </w:pPr>
            <w:r w:rsidRPr="002D4400">
              <w:rPr>
                <w:color w:val="000000"/>
                <w:sz w:val="18"/>
                <w:szCs w:val="18"/>
              </w:rPr>
              <w:t>&lt; 0,01</w:t>
            </w:r>
          </w:p>
        </w:tc>
        <w:tc>
          <w:tcPr>
            <w:tcW w:w="0" w:type="auto"/>
          </w:tcPr>
          <w:p w:rsidR="005A0D8A" w:rsidRPr="002D4400" w:rsidRDefault="005A0D8A" w:rsidP="00937290">
            <w:pPr>
              <w:rPr>
                <w:color w:val="000000"/>
                <w:sz w:val="18"/>
                <w:szCs w:val="18"/>
              </w:rPr>
            </w:pPr>
            <w:r w:rsidRPr="002D4400">
              <w:rPr>
                <w:color w:val="000000"/>
                <w:sz w:val="18"/>
                <w:szCs w:val="18"/>
              </w:rPr>
              <w:t>0,011 ± 0,003</w:t>
            </w:r>
          </w:p>
        </w:tc>
        <w:tc>
          <w:tcPr>
            <w:tcW w:w="0" w:type="auto"/>
          </w:tcPr>
          <w:p w:rsidR="005A0D8A" w:rsidRPr="002D4400" w:rsidRDefault="005A0D8A" w:rsidP="00937290">
            <w:pPr>
              <w:rPr>
                <w:color w:val="000000"/>
                <w:sz w:val="18"/>
                <w:szCs w:val="18"/>
              </w:rPr>
            </w:pPr>
            <w:r w:rsidRPr="002D4400">
              <w:rPr>
                <w:color w:val="000000"/>
                <w:sz w:val="18"/>
                <w:szCs w:val="18"/>
              </w:rPr>
              <w:t>&lt; 0,01</w:t>
            </w:r>
          </w:p>
        </w:tc>
        <w:tc>
          <w:tcPr>
            <w:tcW w:w="0" w:type="auto"/>
          </w:tcPr>
          <w:p w:rsidR="005A0D8A" w:rsidRPr="002D4400" w:rsidRDefault="005A0D8A" w:rsidP="00937290">
            <w:pPr>
              <w:rPr>
                <w:color w:val="000000"/>
                <w:sz w:val="18"/>
                <w:szCs w:val="18"/>
              </w:rPr>
            </w:pPr>
            <w:r w:rsidRPr="002D4400">
              <w:rPr>
                <w:color w:val="000000"/>
                <w:sz w:val="18"/>
                <w:szCs w:val="18"/>
              </w:rPr>
              <w:t>&lt; 0,01</w:t>
            </w:r>
          </w:p>
        </w:tc>
        <w:tc>
          <w:tcPr>
            <w:tcW w:w="0" w:type="auto"/>
          </w:tcPr>
          <w:p w:rsidR="005A0D8A" w:rsidRPr="002D4400" w:rsidRDefault="005A0D8A" w:rsidP="00937290">
            <w:pPr>
              <w:rPr>
                <w:color w:val="000000"/>
                <w:sz w:val="18"/>
                <w:szCs w:val="18"/>
              </w:rPr>
            </w:pPr>
            <w:r w:rsidRPr="002D4400">
              <w:rPr>
                <w:color w:val="000000"/>
                <w:sz w:val="18"/>
                <w:szCs w:val="18"/>
              </w:rPr>
              <w:t>&lt; 0,01</w:t>
            </w:r>
          </w:p>
        </w:tc>
        <w:tc>
          <w:tcPr>
            <w:tcW w:w="0" w:type="auto"/>
          </w:tcPr>
          <w:p w:rsidR="005A0D8A" w:rsidRPr="002D4400" w:rsidRDefault="005A0D8A" w:rsidP="00937290">
            <w:pPr>
              <w:rPr>
                <w:sz w:val="18"/>
                <w:szCs w:val="18"/>
              </w:rPr>
            </w:pPr>
            <w:r w:rsidRPr="002D4400">
              <w:rPr>
                <w:color w:val="000000"/>
                <w:sz w:val="18"/>
                <w:szCs w:val="18"/>
              </w:rPr>
              <w:t>&lt;</w:t>
            </w:r>
            <w:r w:rsidRPr="002D4400">
              <w:rPr>
                <w:sz w:val="18"/>
                <w:szCs w:val="18"/>
              </w:rPr>
              <w:t>0,009</w:t>
            </w:r>
          </w:p>
        </w:tc>
      </w:tr>
      <w:tr w:rsidR="005A0D8A" w:rsidRPr="002D4400" w:rsidTr="005A0D8A">
        <w:tc>
          <w:tcPr>
            <w:tcW w:w="0" w:type="auto"/>
          </w:tcPr>
          <w:p w:rsidR="005A0D8A" w:rsidRPr="002D4400" w:rsidRDefault="005A0D8A" w:rsidP="00937290">
            <w:pPr>
              <w:rPr>
                <w:color w:val="000000"/>
                <w:sz w:val="18"/>
                <w:szCs w:val="18"/>
              </w:rPr>
            </w:pPr>
            <w:r w:rsidRPr="002D4400">
              <w:rPr>
                <w:color w:val="000000"/>
                <w:sz w:val="18"/>
                <w:szCs w:val="18"/>
              </w:rPr>
              <w:t>Диоксид азота</w:t>
            </w:r>
          </w:p>
        </w:tc>
        <w:tc>
          <w:tcPr>
            <w:tcW w:w="0" w:type="auto"/>
          </w:tcPr>
          <w:p w:rsidR="005A0D8A" w:rsidRPr="002D4400" w:rsidRDefault="005A0D8A" w:rsidP="00937290">
            <w:pPr>
              <w:rPr>
                <w:color w:val="000000"/>
                <w:sz w:val="18"/>
                <w:szCs w:val="18"/>
              </w:rPr>
            </w:pPr>
            <w:r w:rsidRPr="002D4400">
              <w:rPr>
                <w:color w:val="000000"/>
                <w:sz w:val="18"/>
                <w:szCs w:val="18"/>
              </w:rPr>
              <w:t>&lt; 0,02</w:t>
            </w:r>
          </w:p>
        </w:tc>
        <w:tc>
          <w:tcPr>
            <w:tcW w:w="0" w:type="auto"/>
          </w:tcPr>
          <w:p w:rsidR="005A0D8A" w:rsidRPr="002D4400" w:rsidRDefault="005A0D8A" w:rsidP="00937290">
            <w:pPr>
              <w:rPr>
                <w:color w:val="000000"/>
                <w:sz w:val="18"/>
                <w:szCs w:val="18"/>
              </w:rPr>
            </w:pPr>
            <w:r w:rsidRPr="002D4400">
              <w:rPr>
                <w:color w:val="000000"/>
                <w:sz w:val="18"/>
                <w:szCs w:val="18"/>
              </w:rPr>
              <w:t>0,019 ± 0,005</w:t>
            </w:r>
          </w:p>
        </w:tc>
        <w:tc>
          <w:tcPr>
            <w:tcW w:w="0" w:type="auto"/>
          </w:tcPr>
          <w:p w:rsidR="005A0D8A" w:rsidRPr="002D4400" w:rsidRDefault="005A0D8A" w:rsidP="00937290">
            <w:pPr>
              <w:rPr>
                <w:color w:val="000000"/>
                <w:sz w:val="18"/>
                <w:szCs w:val="18"/>
              </w:rPr>
            </w:pPr>
            <w:r w:rsidRPr="002D4400">
              <w:rPr>
                <w:color w:val="000000"/>
                <w:sz w:val="18"/>
                <w:szCs w:val="18"/>
              </w:rPr>
              <w:t>&lt; 0,02</w:t>
            </w:r>
          </w:p>
        </w:tc>
        <w:tc>
          <w:tcPr>
            <w:tcW w:w="0" w:type="auto"/>
          </w:tcPr>
          <w:p w:rsidR="005A0D8A" w:rsidRPr="002D4400" w:rsidRDefault="005A0D8A" w:rsidP="00937290">
            <w:pPr>
              <w:rPr>
                <w:color w:val="000000"/>
                <w:sz w:val="18"/>
                <w:szCs w:val="18"/>
              </w:rPr>
            </w:pPr>
            <w:r w:rsidRPr="002D4400">
              <w:rPr>
                <w:color w:val="000000"/>
                <w:sz w:val="18"/>
                <w:szCs w:val="18"/>
              </w:rPr>
              <w:t>&lt; 0,02</w:t>
            </w:r>
          </w:p>
        </w:tc>
        <w:tc>
          <w:tcPr>
            <w:tcW w:w="0" w:type="auto"/>
          </w:tcPr>
          <w:p w:rsidR="005A0D8A" w:rsidRPr="002D4400" w:rsidRDefault="005A0D8A" w:rsidP="00937290">
            <w:pPr>
              <w:rPr>
                <w:color w:val="000000"/>
                <w:sz w:val="18"/>
                <w:szCs w:val="18"/>
              </w:rPr>
            </w:pPr>
            <w:r w:rsidRPr="002D4400">
              <w:rPr>
                <w:color w:val="000000"/>
                <w:sz w:val="18"/>
                <w:szCs w:val="18"/>
              </w:rPr>
              <w:t>&lt; 0,02</w:t>
            </w:r>
          </w:p>
        </w:tc>
        <w:tc>
          <w:tcPr>
            <w:tcW w:w="0" w:type="auto"/>
          </w:tcPr>
          <w:p w:rsidR="005A0D8A" w:rsidRPr="002D4400" w:rsidRDefault="005A0D8A" w:rsidP="00937290">
            <w:pPr>
              <w:rPr>
                <w:color w:val="000000"/>
                <w:sz w:val="18"/>
                <w:szCs w:val="18"/>
              </w:rPr>
            </w:pPr>
            <w:r w:rsidRPr="002D4400">
              <w:rPr>
                <w:color w:val="000000"/>
                <w:sz w:val="18"/>
                <w:szCs w:val="18"/>
              </w:rPr>
              <w:t>&lt; 0,02</w:t>
            </w:r>
          </w:p>
        </w:tc>
        <w:tc>
          <w:tcPr>
            <w:tcW w:w="0" w:type="auto"/>
          </w:tcPr>
          <w:p w:rsidR="005A0D8A" w:rsidRPr="002D4400" w:rsidRDefault="005A0D8A" w:rsidP="00937290">
            <w:pPr>
              <w:rPr>
                <w:color w:val="000000"/>
                <w:sz w:val="18"/>
                <w:szCs w:val="18"/>
              </w:rPr>
            </w:pPr>
            <w:r w:rsidRPr="002D4400">
              <w:rPr>
                <w:color w:val="000000"/>
                <w:sz w:val="18"/>
                <w:szCs w:val="18"/>
              </w:rPr>
              <w:t>&lt; 0,02</w:t>
            </w:r>
          </w:p>
        </w:tc>
        <w:tc>
          <w:tcPr>
            <w:tcW w:w="0" w:type="auto"/>
          </w:tcPr>
          <w:p w:rsidR="005A0D8A" w:rsidRPr="002D4400" w:rsidRDefault="005A0D8A" w:rsidP="00937290">
            <w:pPr>
              <w:rPr>
                <w:sz w:val="18"/>
                <w:szCs w:val="18"/>
              </w:rPr>
            </w:pPr>
            <w:r w:rsidRPr="002D4400">
              <w:rPr>
                <w:color w:val="000000"/>
                <w:sz w:val="18"/>
                <w:szCs w:val="18"/>
              </w:rPr>
              <w:t>&lt;</w:t>
            </w:r>
            <w:r w:rsidRPr="002D4400">
              <w:rPr>
                <w:sz w:val="18"/>
                <w:szCs w:val="18"/>
              </w:rPr>
              <w:t>0,02</w:t>
            </w:r>
          </w:p>
        </w:tc>
      </w:tr>
      <w:tr w:rsidR="005A0D8A" w:rsidRPr="002D4400" w:rsidTr="005A0D8A">
        <w:tc>
          <w:tcPr>
            <w:tcW w:w="0" w:type="auto"/>
          </w:tcPr>
          <w:p w:rsidR="005A0D8A" w:rsidRPr="002D4400" w:rsidRDefault="005A0D8A" w:rsidP="00937290">
            <w:pPr>
              <w:rPr>
                <w:color w:val="000000"/>
                <w:sz w:val="18"/>
                <w:szCs w:val="18"/>
              </w:rPr>
            </w:pPr>
            <w:r w:rsidRPr="002D4400">
              <w:rPr>
                <w:color w:val="000000"/>
                <w:sz w:val="18"/>
                <w:szCs w:val="18"/>
              </w:rPr>
              <w:t>Диоксид серы</w:t>
            </w:r>
          </w:p>
        </w:tc>
        <w:tc>
          <w:tcPr>
            <w:tcW w:w="0" w:type="auto"/>
          </w:tcPr>
          <w:p w:rsidR="005A0D8A" w:rsidRPr="002D4400" w:rsidRDefault="005A0D8A" w:rsidP="00937290">
            <w:pPr>
              <w:rPr>
                <w:color w:val="000000"/>
                <w:sz w:val="18"/>
                <w:szCs w:val="18"/>
              </w:rPr>
            </w:pPr>
            <w:r w:rsidRPr="002D4400">
              <w:rPr>
                <w:color w:val="000000"/>
                <w:sz w:val="18"/>
                <w:szCs w:val="18"/>
              </w:rPr>
              <w:t>&lt; 0,04</w:t>
            </w:r>
          </w:p>
        </w:tc>
        <w:tc>
          <w:tcPr>
            <w:tcW w:w="0" w:type="auto"/>
          </w:tcPr>
          <w:p w:rsidR="005A0D8A" w:rsidRPr="002D4400" w:rsidRDefault="005A0D8A" w:rsidP="00937290">
            <w:pPr>
              <w:rPr>
                <w:color w:val="000000"/>
                <w:sz w:val="18"/>
                <w:szCs w:val="18"/>
              </w:rPr>
            </w:pPr>
            <w:r w:rsidRPr="002D4400">
              <w:rPr>
                <w:color w:val="000000"/>
                <w:sz w:val="18"/>
                <w:szCs w:val="18"/>
              </w:rPr>
              <w:t>&lt; 0,04</w:t>
            </w:r>
          </w:p>
        </w:tc>
        <w:tc>
          <w:tcPr>
            <w:tcW w:w="0" w:type="auto"/>
          </w:tcPr>
          <w:p w:rsidR="005A0D8A" w:rsidRPr="002D4400" w:rsidRDefault="005A0D8A" w:rsidP="00937290">
            <w:pPr>
              <w:rPr>
                <w:color w:val="000000"/>
                <w:sz w:val="18"/>
                <w:szCs w:val="18"/>
              </w:rPr>
            </w:pPr>
            <w:r w:rsidRPr="002D4400">
              <w:rPr>
                <w:color w:val="000000"/>
                <w:sz w:val="18"/>
                <w:szCs w:val="18"/>
              </w:rPr>
              <w:t>&lt; 0,04</w:t>
            </w:r>
          </w:p>
        </w:tc>
        <w:tc>
          <w:tcPr>
            <w:tcW w:w="0" w:type="auto"/>
          </w:tcPr>
          <w:p w:rsidR="005A0D8A" w:rsidRPr="002D4400" w:rsidRDefault="005A0D8A" w:rsidP="00937290">
            <w:pPr>
              <w:rPr>
                <w:color w:val="000000"/>
                <w:sz w:val="18"/>
                <w:szCs w:val="18"/>
              </w:rPr>
            </w:pPr>
            <w:r w:rsidRPr="002D4400">
              <w:rPr>
                <w:color w:val="000000"/>
                <w:sz w:val="18"/>
                <w:szCs w:val="18"/>
              </w:rPr>
              <w:t>&lt; 0,04</w:t>
            </w:r>
          </w:p>
        </w:tc>
        <w:tc>
          <w:tcPr>
            <w:tcW w:w="0" w:type="auto"/>
          </w:tcPr>
          <w:p w:rsidR="005A0D8A" w:rsidRPr="002D4400" w:rsidRDefault="005A0D8A" w:rsidP="00937290">
            <w:pPr>
              <w:rPr>
                <w:color w:val="000000"/>
                <w:sz w:val="18"/>
                <w:szCs w:val="18"/>
              </w:rPr>
            </w:pPr>
            <w:r w:rsidRPr="002D4400">
              <w:rPr>
                <w:color w:val="000000"/>
                <w:sz w:val="18"/>
                <w:szCs w:val="18"/>
              </w:rPr>
              <w:t>&lt; 0,04</w:t>
            </w:r>
          </w:p>
        </w:tc>
        <w:tc>
          <w:tcPr>
            <w:tcW w:w="0" w:type="auto"/>
          </w:tcPr>
          <w:p w:rsidR="005A0D8A" w:rsidRPr="002D4400" w:rsidRDefault="005A0D8A" w:rsidP="00937290">
            <w:pPr>
              <w:rPr>
                <w:color w:val="000000"/>
                <w:sz w:val="18"/>
                <w:szCs w:val="18"/>
              </w:rPr>
            </w:pPr>
            <w:r w:rsidRPr="002D4400">
              <w:rPr>
                <w:color w:val="000000"/>
                <w:sz w:val="18"/>
                <w:szCs w:val="18"/>
              </w:rPr>
              <w:t>&lt; 0,04</w:t>
            </w:r>
          </w:p>
        </w:tc>
        <w:tc>
          <w:tcPr>
            <w:tcW w:w="0" w:type="auto"/>
          </w:tcPr>
          <w:p w:rsidR="005A0D8A" w:rsidRPr="002D4400" w:rsidRDefault="005A0D8A" w:rsidP="00937290">
            <w:pPr>
              <w:rPr>
                <w:color w:val="000000"/>
                <w:sz w:val="18"/>
                <w:szCs w:val="18"/>
              </w:rPr>
            </w:pPr>
            <w:r w:rsidRPr="002D4400">
              <w:rPr>
                <w:color w:val="000000"/>
                <w:sz w:val="18"/>
                <w:szCs w:val="18"/>
              </w:rPr>
              <w:t>&lt; 0,04</w:t>
            </w:r>
          </w:p>
        </w:tc>
        <w:tc>
          <w:tcPr>
            <w:tcW w:w="0" w:type="auto"/>
          </w:tcPr>
          <w:p w:rsidR="005A0D8A" w:rsidRPr="002D4400" w:rsidRDefault="005A0D8A" w:rsidP="00937290">
            <w:pPr>
              <w:rPr>
                <w:sz w:val="18"/>
                <w:szCs w:val="18"/>
              </w:rPr>
            </w:pPr>
            <w:r w:rsidRPr="002D4400">
              <w:rPr>
                <w:color w:val="000000"/>
                <w:sz w:val="18"/>
                <w:szCs w:val="18"/>
              </w:rPr>
              <w:t>&lt;</w:t>
            </w:r>
            <w:r w:rsidRPr="002D4400">
              <w:rPr>
                <w:sz w:val="18"/>
                <w:szCs w:val="18"/>
              </w:rPr>
              <w:t>0,04</w:t>
            </w:r>
          </w:p>
        </w:tc>
      </w:tr>
      <w:tr w:rsidR="005A0D8A" w:rsidRPr="002D4400" w:rsidTr="005A0D8A">
        <w:tc>
          <w:tcPr>
            <w:tcW w:w="0" w:type="auto"/>
          </w:tcPr>
          <w:p w:rsidR="005A0D8A" w:rsidRPr="002D4400" w:rsidRDefault="005A0D8A" w:rsidP="00937290">
            <w:pPr>
              <w:rPr>
                <w:color w:val="000000"/>
                <w:sz w:val="18"/>
                <w:szCs w:val="18"/>
              </w:rPr>
            </w:pPr>
            <w:r w:rsidRPr="002D4400">
              <w:rPr>
                <w:color w:val="000000"/>
                <w:sz w:val="18"/>
                <w:szCs w:val="18"/>
              </w:rPr>
              <w:t>Фосфорный ангидрид</w:t>
            </w:r>
          </w:p>
        </w:tc>
        <w:tc>
          <w:tcPr>
            <w:tcW w:w="0" w:type="auto"/>
          </w:tcPr>
          <w:p w:rsidR="005A0D8A" w:rsidRPr="002D4400" w:rsidRDefault="005A0D8A" w:rsidP="00937290">
            <w:pPr>
              <w:rPr>
                <w:color w:val="000000"/>
                <w:sz w:val="18"/>
                <w:szCs w:val="18"/>
              </w:rPr>
            </w:pPr>
            <w:r w:rsidRPr="002D4400">
              <w:rPr>
                <w:color w:val="000000"/>
                <w:sz w:val="18"/>
                <w:szCs w:val="18"/>
              </w:rPr>
              <w:t>&lt; 0,0005</w:t>
            </w:r>
          </w:p>
        </w:tc>
        <w:tc>
          <w:tcPr>
            <w:tcW w:w="0" w:type="auto"/>
          </w:tcPr>
          <w:p w:rsidR="005A0D8A" w:rsidRPr="002D4400" w:rsidRDefault="005A0D8A" w:rsidP="00937290">
            <w:pPr>
              <w:rPr>
                <w:color w:val="000000"/>
                <w:sz w:val="18"/>
                <w:szCs w:val="18"/>
              </w:rPr>
            </w:pPr>
            <w:r w:rsidRPr="002D4400">
              <w:rPr>
                <w:color w:val="000000"/>
                <w:sz w:val="18"/>
                <w:szCs w:val="18"/>
              </w:rPr>
              <w:t>&lt; 0,0005</w:t>
            </w:r>
          </w:p>
        </w:tc>
        <w:tc>
          <w:tcPr>
            <w:tcW w:w="0" w:type="auto"/>
          </w:tcPr>
          <w:p w:rsidR="005A0D8A" w:rsidRPr="002D4400" w:rsidRDefault="005A0D8A" w:rsidP="00937290">
            <w:pPr>
              <w:rPr>
                <w:color w:val="000000"/>
                <w:sz w:val="18"/>
                <w:szCs w:val="18"/>
              </w:rPr>
            </w:pPr>
            <w:r w:rsidRPr="002D4400">
              <w:rPr>
                <w:color w:val="000000"/>
                <w:sz w:val="18"/>
                <w:szCs w:val="18"/>
              </w:rPr>
              <w:t>&lt; 0,0005</w:t>
            </w:r>
          </w:p>
        </w:tc>
        <w:tc>
          <w:tcPr>
            <w:tcW w:w="0" w:type="auto"/>
          </w:tcPr>
          <w:p w:rsidR="005A0D8A" w:rsidRPr="002D4400" w:rsidRDefault="005A0D8A" w:rsidP="00937290">
            <w:pPr>
              <w:rPr>
                <w:color w:val="000000"/>
                <w:sz w:val="18"/>
                <w:szCs w:val="18"/>
              </w:rPr>
            </w:pPr>
            <w:r w:rsidRPr="002D4400">
              <w:rPr>
                <w:color w:val="000000"/>
                <w:sz w:val="18"/>
                <w:szCs w:val="18"/>
              </w:rPr>
              <w:t>&lt; 0,0005</w:t>
            </w:r>
          </w:p>
        </w:tc>
        <w:tc>
          <w:tcPr>
            <w:tcW w:w="0" w:type="auto"/>
          </w:tcPr>
          <w:p w:rsidR="005A0D8A" w:rsidRPr="002D4400" w:rsidRDefault="005A0D8A" w:rsidP="00937290">
            <w:pPr>
              <w:rPr>
                <w:color w:val="000000"/>
                <w:sz w:val="18"/>
                <w:szCs w:val="18"/>
              </w:rPr>
            </w:pPr>
            <w:r w:rsidRPr="002D4400">
              <w:rPr>
                <w:color w:val="000000"/>
                <w:sz w:val="18"/>
                <w:szCs w:val="18"/>
              </w:rPr>
              <w:t>&lt; 0,0005</w:t>
            </w:r>
          </w:p>
        </w:tc>
        <w:tc>
          <w:tcPr>
            <w:tcW w:w="0" w:type="auto"/>
          </w:tcPr>
          <w:p w:rsidR="005A0D8A" w:rsidRPr="002D4400" w:rsidRDefault="005A0D8A" w:rsidP="00937290">
            <w:pPr>
              <w:rPr>
                <w:color w:val="000000"/>
                <w:sz w:val="18"/>
                <w:szCs w:val="18"/>
              </w:rPr>
            </w:pPr>
            <w:r w:rsidRPr="002D4400">
              <w:rPr>
                <w:color w:val="000000"/>
                <w:sz w:val="18"/>
                <w:szCs w:val="18"/>
              </w:rPr>
              <w:t>&lt; 0,0005</w:t>
            </w:r>
          </w:p>
        </w:tc>
        <w:tc>
          <w:tcPr>
            <w:tcW w:w="0" w:type="auto"/>
          </w:tcPr>
          <w:p w:rsidR="005A0D8A" w:rsidRPr="002D4400" w:rsidRDefault="005A0D8A" w:rsidP="00937290">
            <w:pPr>
              <w:rPr>
                <w:color w:val="000000"/>
                <w:sz w:val="18"/>
                <w:szCs w:val="18"/>
              </w:rPr>
            </w:pPr>
            <w:r w:rsidRPr="002D4400">
              <w:rPr>
                <w:color w:val="000000"/>
                <w:sz w:val="18"/>
                <w:szCs w:val="18"/>
              </w:rPr>
              <w:t>&lt; 0,0005</w:t>
            </w:r>
          </w:p>
        </w:tc>
        <w:tc>
          <w:tcPr>
            <w:tcW w:w="0" w:type="auto"/>
          </w:tcPr>
          <w:p w:rsidR="005A0D8A" w:rsidRPr="002D4400" w:rsidRDefault="005A0D8A" w:rsidP="00937290">
            <w:pPr>
              <w:rPr>
                <w:sz w:val="18"/>
                <w:szCs w:val="18"/>
              </w:rPr>
            </w:pPr>
            <w:r w:rsidRPr="002D4400">
              <w:rPr>
                <w:color w:val="000000"/>
                <w:sz w:val="18"/>
                <w:szCs w:val="18"/>
              </w:rPr>
              <w:t>&lt;</w:t>
            </w:r>
            <w:r w:rsidRPr="002D4400">
              <w:rPr>
                <w:sz w:val="18"/>
                <w:szCs w:val="18"/>
              </w:rPr>
              <w:t>0,0005</w:t>
            </w:r>
          </w:p>
        </w:tc>
      </w:tr>
      <w:tr w:rsidR="005A0D8A" w:rsidRPr="002D4400" w:rsidTr="005A0D8A">
        <w:tc>
          <w:tcPr>
            <w:tcW w:w="0" w:type="auto"/>
          </w:tcPr>
          <w:p w:rsidR="005A0D8A" w:rsidRPr="002D4400" w:rsidRDefault="005A0D8A" w:rsidP="00937290">
            <w:pPr>
              <w:rPr>
                <w:color w:val="000000"/>
                <w:sz w:val="18"/>
                <w:szCs w:val="18"/>
              </w:rPr>
            </w:pPr>
            <w:r w:rsidRPr="002D4400">
              <w:rPr>
                <w:color w:val="000000"/>
                <w:sz w:val="18"/>
                <w:szCs w:val="18"/>
              </w:rPr>
              <w:t>Серная кислота</w:t>
            </w:r>
          </w:p>
        </w:tc>
        <w:tc>
          <w:tcPr>
            <w:tcW w:w="0" w:type="auto"/>
          </w:tcPr>
          <w:p w:rsidR="005A0D8A" w:rsidRPr="002D4400" w:rsidRDefault="005A0D8A" w:rsidP="00937290">
            <w:pPr>
              <w:rPr>
                <w:color w:val="000000"/>
                <w:sz w:val="18"/>
                <w:szCs w:val="18"/>
              </w:rPr>
            </w:pPr>
            <w:r w:rsidRPr="002D4400">
              <w:rPr>
                <w:color w:val="000000"/>
                <w:sz w:val="18"/>
                <w:szCs w:val="18"/>
              </w:rPr>
              <w:t>&lt; 0,005</w:t>
            </w:r>
          </w:p>
        </w:tc>
        <w:tc>
          <w:tcPr>
            <w:tcW w:w="0" w:type="auto"/>
          </w:tcPr>
          <w:p w:rsidR="005A0D8A" w:rsidRPr="002D4400" w:rsidRDefault="005A0D8A" w:rsidP="00937290">
            <w:pPr>
              <w:rPr>
                <w:color w:val="000000"/>
                <w:sz w:val="18"/>
                <w:szCs w:val="18"/>
              </w:rPr>
            </w:pPr>
            <w:r w:rsidRPr="002D4400">
              <w:rPr>
                <w:color w:val="000000"/>
                <w:sz w:val="18"/>
                <w:szCs w:val="18"/>
              </w:rPr>
              <w:t>&lt; 0,005</w:t>
            </w:r>
          </w:p>
        </w:tc>
        <w:tc>
          <w:tcPr>
            <w:tcW w:w="0" w:type="auto"/>
          </w:tcPr>
          <w:p w:rsidR="005A0D8A" w:rsidRPr="002D4400" w:rsidRDefault="005A0D8A" w:rsidP="00937290">
            <w:pPr>
              <w:rPr>
                <w:color w:val="000000"/>
                <w:sz w:val="18"/>
                <w:szCs w:val="18"/>
              </w:rPr>
            </w:pPr>
            <w:r w:rsidRPr="002D4400">
              <w:rPr>
                <w:color w:val="000000"/>
                <w:sz w:val="18"/>
                <w:szCs w:val="18"/>
              </w:rPr>
              <w:t>&lt; 0,005</w:t>
            </w:r>
          </w:p>
        </w:tc>
        <w:tc>
          <w:tcPr>
            <w:tcW w:w="0" w:type="auto"/>
          </w:tcPr>
          <w:p w:rsidR="005A0D8A" w:rsidRPr="002D4400" w:rsidRDefault="005A0D8A" w:rsidP="00937290">
            <w:pPr>
              <w:rPr>
                <w:color w:val="000000"/>
                <w:sz w:val="18"/>
                <w:szCs w:val="18"/>
              </w:rPr>
            </w:pPr>
            <w:r w:rsidRPr="002D4400">
              <w:rPr>
                <w:color w:val="000000"/>
                <w:sz w:val="18"/>
                <w:szCs w:val="18"/>
              </w:rPr>
              <w:t>&lt; 0,005</w:t>
            </w:r>
          </w:p>
        </w:tc>
        <w:tc>
          <w:tcPr>
            <w:tcW w:w="0" w:type="auto"/>
          </w:tcPr>
          <w:p w:rsidR="005A0D8A" w:rsidRPr="002D4400" w:rsidRDefault="005A0D8A" w:rsidP="00937290">
            <w:pPr>
              <w:rPr>
                <w:color w:val="000000"/>
                <w:sz w:val="18"/>
                <w:szCs w:val="18"/>
              </w:rPr>
            </w:pPr>
            <w:r w:rsidRPr="002D4400">
              <w:rPr>
                <w:color w:val="000000"/>
                <w:sz w:val="18"/>
                <w:szCs w:val="18"/>
              </w:rPr>
              <w:t>&lt; 0,005</w:t>
            </w:r>
          </w:p>
        </w:tc>
        <w:tc>
          <w:tcPr>
            <w:tcW w:w="0" w:type="auto"/>
          </w:tcPr>
          <w:p w:rsidR="005A0D8A" w:rsidRPr="002D4400" w:rsidRDefault="005A0D8A" w:rsidP="00937290">
            <w:pPr>
              <w:rPr>
                <w:color w:val="000000"/>
                <w:sz w:val="18"/>
                <w:szCs w:val="18"/>
              </w:rPr>
            </w:pPr>
            <w:r w:rsidRPr="002D4400">
              <w:rPr>
                <w:color w:val="000000"/>
                <w:sz w:val="18"/>
                <w:szCs w:val="18"/>
              </w:rPr>
              <w:t>&lt; 0,005</w:t>
            </w:r>
          </w:p>
        </w:tc>
        <w:tc>
          <w:tcPr>
            <w:tcW w:w="0" w:type="auto"/>
          </w:tcPr>
          <w:p w:rsidR="005A0D8A" w:rsidRPr="002D4400" w:rsidRDefault="005A0D8A" w:rsidP="00937290">
            <w:pPr>
              <w:rPr>
                <w:color w:val="000000"/>
                <w:sz w:val="18"/>
                <w:szCs w:val="18"/>
              </w:rPr>
            </w:pPr>
            <w:r w:rsidRPr="002D4400">
              <w:rPr>
                <w:color w:val="000000"/>
                <w:sz w:val="18"/>
                <w:szCs w:val="18"/>
              </w:rPr>
              <w:t>&lt; 0,005</w:t>
            </w:r>
          </w:p>
        </w:tc>
        <w:tc>
          <w:tcPr>
            <w:tcW w:w="0" w:type="auto"/>
          </w:tcPr>
          <w:p w:rsidR="005A0D8A" w:rsidRPr="002D4400" w:rsidRDefault="005A0D8A" w:rsidP="00937290">
            <w:pPr>
              <w:rPr>
                <w:sz w:val="18"/>
                <w:szCs w:val="18"/>
              </w:rPr>
            </w:pPr>
            <w:r w:rsidRPr="002D4400">
              <w:rPr>
                <w:color w:val="000000"/>
                <w:sz w:val="18"/>
                <w:szCs w:val="18"/>
              </w:rPr>
              <w:t>&lt;</w:t>
            </w:r>
            <w:r w:rsidRPr="002D4400">
              <w:rPr>
                <w:sz w:val="18"/>
                <w:szCs w:val="18"/>
              </w:rPr>
              <w:t>0,005</w:t>
            </w:r>
          </w:p>
        </w:tc>
      </w:tr>
      <w:tr w:rsidR="005A0D8A" w:rsidRPr="002D4400" w:rsidTr="005A0D8A">
        <w:tc>
          <w:tcPr>
            <w:tcW w:w="0" w:type="auto"/>
          </w:tcPr>
          <w:p w:rsidR="005A0D8A" w:rsidRPr="002D4400" w:rsidRDefault="005A0D8A" w:rsidP="00937290">
            <w:pPr>
              <w:rPr>
                <w:color w:val="000000"/>
                <w:sz w:val="18"/>
                <w:szCs w:val="18"/>
              </w:rPr>
            </w:pPr>
            <w:r w:rsidRPr="002D4400">
              <w:rPr>
                <w:color w:val="000000"/>
                <w:sz w:val="18"/>
                <w:szCs w:val="18"/>
              </w:rPr>
              <w:t>Фторид водорода  (газообразные соединения)</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sz w:val="18"/>
                <w:szCs w:val="18"/>
              </w:rPr>
            </w:pPr>
            <w:r w:rsidRPr="002D4400">
              <w:rPr>
                <w:color w:val="000000"/>
                <w:sz w:val="18"/>
                <w:szCs w:val="18"/>
              </w:rPr>
              <w:t>&lt;</w:t>
            </w:r>
            <w:r w:rsidRPr="002D4400">
              <w:rPr>
                <w:sz w:val="18"/>
                <w:szCs w:val="18"/>
              </w:rPr>
              <w:t>0,002</w:t>
            </w:r>
          </w:p>
        </w:tc>
      </w:tr>
      <w:tr w:rsidR="005A0D8A" w:rsidRPr="002D4400" w:rsidTr="005A0D8A">
        <w:tc>
          <w:tcPr>
            <w:tcW w:w="0" w:type="auto"/>
          </w:tcPr>
          <w:p w:rsidR="005A0D8A" w:rsidRPr="002D4400" w:rsidRDefault="005A0D8A" w:rsidP="00937290">
            <w:pPr>
              <w:rPr>
                <w:color w:val="000000"/>
                <w:sz w:val="18"/>
                <w:szCs w:val="18"/>
              </w:rPr>
            </w:pPr>
            <w:r w:rsidRPr="002D4400">
              <w:rPr>
                <w:color w:val="000000"/>
                <w:sz w:val="18"/>
                <w:szCs w:val="18"/>
              </w:rPr>
              <w:t xml:space="preserve">Фториды (твердые)            </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color w:val="000000"/>
                <w:sz w:val="18"/>
                <w:szCs w:val="18"/>
              </w:rPr>
            </w:pPr>
            <w:r w:rsidRPr="002D4400">
              <w:rPr>
                <w:color w:val="000000"/>
                <w:sz w:val="18"/>
                <w:szCs w:val="18"/>
              </w:rPr>
              <w:t>&lt; 0,002</w:t>
            </w:r>
          </w:p>
        </w:tc>
        <w:tc>
          <w:tcPr>
            <w:tcW w:w="0" w:type="auto"/>
          </w:tcPr>
          <w:p w:rsidR="005A0D8A" w:rsidRPr="002D4400" w:rsidRDefault="005A0D8A" w:rsidP="00937290">
            <w:pPr>
              <w:rPr>
                <w:sz w:val="18"/>
                <w:szCs w:val="18"/>
              </w:rPr>
            </w:pPr>
            <w:r w:rsidRPr="002D4400">
              <w:rPr>
                <w:color w:val="000000"/>
                <w:sz w:val="18"/>
                <w:szCs w:val="18"/>
              </w:rPr>
              <w:t>&lt;</w:t>
            </w:r>
            <w:r w:rsidRPr="002D4400">
              <w:rPr>
                <w:sz w:val="18"/>
                <w:szCs w:val="18"/>
              </w:rPr>
              <w:t>0,002</w:t>
            </w:r>
          </w:p>
        </w:tc>
      </w:tr>
    </w:tbl>
    <w:p w:rsidR="005A0D8A" w:rsidRDefault="005A0D8A" w:rsidP="005A0D8A">
      <w:pPr>
        <w:pStyle w:val="a9"/>
        <w:tabs>
          <w:tab w:val="left" w:pos="-5245"/>
        </w:tabs>
        <w:spacing w:after="0" w:line="240" w:lineRule="auto"/>
        <w:ind w:left="0" w:firstLine="708"/>
        <w:jc w:val="both"/>
        <w:rPr>
          <w:rFonts w:ascii="Times New Roman" w:hAnsi="Times New Roman" w:cs="Times New Roman"/>
          <w:noProof/>
          <w:sz w:val="24"/>
          <w:szCs w:val="28"/>
          <w:lang w:eastAsia="ru-RU"/>
        </w:rPr>
      </w:pPr>
      <w:r>
        <w:rPr>
          <w:rFonts w:ascii="Times New Roman" w:hAnsi="Times New Roman" w:cs="Times New Roman"/>
          <w:noProof/>
          <w:sz w:val="24"/>
          <w:szCs w:val="28"/>
          <w:lang w:eastAsia="ru-RU"/>
        </w:rPr>
        <w:t xml:space="preserve"> </w:t>
      </w:r>
    </w:p>
    <w:p w:rsidR="005A0D8A" w:rsidRPr="00266F77" w:rsidRDefault="005A0D8A" w:rsidP="005A0D8A">
      <w:pPr>
        <w:pStyle w:val="a9"/>
        <w:tabs>
          <w:tab w:val="left" w:pos="-5245"/>
        </w:tabs>
        <w:spacing w:after="0" w:line="240" w:lineRule="auto"/>
        <w:ind w:left="0"/>
        <w:jc w:val="both"/>
        <w:rPr>
          <w:rFonts w:ascii="Times New Roman" w:hAnsi="Times New Roman" w:cs="Times New Roman"/>
          <w:noProof/>
          <w:sz w:val="24"/>
          <w:szCs w:val="28"/>
          <w:lang w:eastAsia="ru-RU"/>
        </w:rPr>
      </w:pPr>
      <w:r>
        <w:rPr>
          <w:rFonts w:ascii="Times New Roman" w:hAnsi="Times New Roman" w:cs="Times New Roman"/>
          <w:noProof/>
          <w:sz w:val="24"/>
          <w:szCs w:val="28"/>
          <w:lang w:eastAsia="ru-RU"/>
        </w:rPr>
        <w:tab/>
        <w:t>По результатам   произведенных    исследований   проб   атмосферного   воздуха   в</w:t>
      </w:r>
      <w:r w:rsidRPr="007628E2">
        <w:rPr>
          <w:rFonts w:ascii="Times New Roman" w:hAnsi="Times New Roman" w:cs="Times New Roman"/>
          <w:noProof/>
          <w:sz w:val="24"/>
          <w:szCs w:val="28"/>
          <w:lang w:eastAsia="ru-RU"/>
        </w:rPr>
        <w:t xml:space="preserve"> </w:t>
      </w:r>
      <w:r>
        <w:rPr>
          <w:rFonts w:ascii="Times New Roman" w:hAnsi="Times New Roman" w:cs="Times New Roman"/>
          <w:noProof/>
          <w:sz w:val="24"/>
          <w:szCs w:val="28"/>
          <w:lang w:eastAsia="ru-RU"/>
        </w:rPr>
        <w:t xml:space="preserve">   </w:t>
      </w:r>
      <w:r w:rsidRPr="007628E2">
        <w:rPr>
          <w:rFonts w:ascii="Times New Roman" w:hAnsi="Times New Roman" w:cs="Times New Roman"/>
          <w:noProof/>
          <w:sz w:val="24"/>
          <w:szCs w:val="28"/>
          <w:lang w:eastAsia="ru-RU"/>
        </w:rPr>
        <w:t>х.</w:t>
      </w:r>
      <w:r>
        <w:rPr>
          <w:rFonts w:ascii="Times New Roman" w:hAnsi="Times New Roman" w:cs="Times New Roman"/>
          <w:noProof/>
          <w:sz w:val="24"/>
          <w:szCs w:val="28"/>
          <w:lang w:eastAsia="ru-RU"/>
        </w:rPr>
        <w:t xml:space="preserve"> </w:t>
      </w:r>
      <w:r w:rsidRPr="007628E2">
        <w:rPr>
          <w:rFonts w:ascii="Times New Roman" w:hAnsi="Times New Roman" w:cs="Times New Roman"/>
          <w:noProof/>
          <w:sz w:val="24"/>
          <w:szCs w:val="28"/>
          <w:lang w:eastAsia="ru-RU"/>
        </w:rPr>
        <w:t>Долгогусевский и п.</w:t>
      </w:r>
      <w:r>
        <w:rPr>
          <w:rFonts w:ascii="Times New Roman" w:hAnsi="Times New Roman" w:cs="Times New Roman"/>
          <w:noProof/>
          <w:sz w:val="24"/>
          <w:szCs w:val="28"/>
          <w:lang w:eastAsia="ru-RU"/>
        </w:rPr>
        <w:t xml:space="preserve"> </w:t>
      </w:r>
      <w:r w:rsidRPr="007628E2">
        <w:rPr>
          <w:rFonts w:ascii="Times New Roman" w:hAnsi="Times New Roman" w:cs="Times New Roman"/>
          <w:noProof/>
          <w:sz w:val="24"/>
          <w:szCs w:val="28"/>
          <w:lang w:eastAsia="ru-RU"/>
        </w:rPr>
        <w:t>Мирный</w:t>
      </w:r>
      <w:r>
        <w:rPr>
          <w:rFonts w:ascii="Times New Roman" w:hAnsi="Times New Roman" w:cs="Times New Roman"/>
          <w:noProof/>
          <w:sz w:val="24"/>
          <w:szCs w:val="28"/>
          <w:lang w:eastAsia="ru-RU"/>
        </w:rPr>
        <w:t>, превышений предельно допустимых концентраций примесей не выявлено.</w:t>
      </w:r>
    </w:p>
    <w:p w:rsidR="005A0D8A" w:rsidRDefault="005A0D8A" w:rsidP="005A0D8A">
      <w:pPr>
        <w:pStyle w:val="a9"/>
        <w:tabs>
          <w:tab w:val="left" w:pos="-5245"/>
        </w:tabs>
        <w:spacing w:after="0" w:line="240" w:lineRule="auto"/>
        <w:ind w:left="0"/>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ab/>
      </w:r>
    </w:p>
    <w:p w:rsidR="005A0D8A" w:rsidRPr="005A0D8A" w:rsidRDefault="005A0D8A" w:rsidP="005A0D8A">
      <w:pPr>
        <w:spacing w:line="360" w:lineRule="auto"/>
        <w:jc w:val="center"/>
        <w:rPr>
          <w:b/>
          <w:i/>
          <w:sz w:val="24"/>
          <w:szCs w:val="24"/>
        </w:rPr>
      </w:pPr>
      <w:r w:rsidRPr="005A0D8A">
        <w:rPr>
          <w:b/>
          <w:i/>
          <w:sz w:val="24"/>
          <w:szCs w:val="24"/>
        </w:rPr>
        <w:t>Мониторинг состояния атмосферного воздуха в г. Краснодаре</w:t>
      </w:r>
    </w:p>
    <w:p w:rsidR="005A0D8A" w:rsidRPr="005A0D8A" w:rsidRDefault="005A0D8A" w:rsidP="005A0D8A">
      <w:pPr>
        <w:ind w:firstLine="708"/>
        <w:jc w:val="both"/>
        <w:rPr>
          <w:sz w:val="24"/>
          <w:szCs w:val="24"/>
        </w:rPr>
      </w:pPr>
      <w:r w:rsidRPr="005A0D8A">
        <w:rPr>
          <w:sz w:val="24"/>
          <w:szCs w:val="24"/>
        </w:rPr>
        <w:t>Мониторинг состояния атмосферного воздуха на территории муниципального образования город Краснодар осуществлялся муниципальным казенным учреждением города Краснодар «Центр мониторинга окружающей среды и транспорта» на</w:t>
      </w:r>
      <w:r w:rsidRPr="005A0D8A">
        <w:rPr>
          <w:rFonts w:ascii="Trebuchet MS" w:hAnsi="Trebuchet MS"/>
          <w:sz w:val="24"/>
          <w:szCs w:val="24"/>
        </w:rPr>
        <w:t xml:space="preserve"> </w:t>
      </w:r>
      <w:r w:rsidRPr="005A0D8A">
        <w:rPr>
          <w:sz w:val="24"/>
          <w:szCs w:val="24"/>
        </w:rPr>
        <w:t>двух</w:t>
      </w:r>
      <w:r w:rsidRPr="005A0D8A">
        <w:rPr>
          <w:rFonts w:ascii="Baskerville Old Face" w:hAnsi="Baskerville Old Face"/>
          <w:sz w:val="24"/>
          <w:szCs w:val="24"/>
        </w:rPr>
        <w:t xml:space="preserve"> </w:t>
      </w:r>
      <w:r w:rsidRPr="005A0D8A">
        <w:rPr>
          <w:sz w:val="24"/>
          <w:szCs w:val="24"/>
        </w:rPr>
        <w:t>стационарных  автоматических  постах контроля атмосферного воздуха (ПКЗ-1 и  ПКЗ-2), расположенных на ул. Постовой, 34 и ул. Тургенева-</w:t>
      </w:r>
      <w:proofErr w:type="spellStart"/>
      <w:r w:rsidRPr="005A0D8A">
        <w:rPr>
          <w:sz w:val="24"/>
          <w:szCs w:val="24"/>
        </w:rPr>
        <w:t>Атарбекова</w:t>
      </w:r>
      <w:proofErr w:type="spellEnd"/>
      <w:r w:rsidRPr="005A0D8A">
        <w:rPr>
          <w:sz w:val="24"/>
          <w:szCs w:val="24"/>
        </w:rPr>
        <w:t>, а также испытательной (передвижной) экологической лаборатории (ИЛ).</w:t>
      </w:r>
    </w:p>
    <w:p w:rsidR="005A0D8A" w:rsidRPr="005A0D8A" w:rsidRDefault="005A0D8A" w:rsidP="005A0D8A">
      <w:pPr>
        <w:ind w:firstLine="708"/>
        <w:jc w:val="both"/>
        <w:rPr>
          <w:color w:val="000000"/>
          <w:sz w:val="24"/>
          <w:szCs w:val="24"/>
        </w:rPr>
      </w:pPr>
      <w:r w:rsidRPr="005A0D8A">
        <w:rPr>
          <w:sz w:val="24"/>
          <w:szCs w:val="24"/>
        </w:rPr>
        <w:lastRenderedPageBreak/>
        <w:t xml:space="preserve">По информации представленной МКУ «Центр мониторинга окружающей среды и транспорта» </w:t>
      </w:r>
      <w:r w:rsidRPr="005A0D8A">
        <w:rPr>
          <w:color w:val="000000"/>
          <w:sz w:val="24"/>
          <w:szCs w:val="24"/>
        </w:rPr>
        <w:t xml:space="preserve">в </w:t>
      </w:r>
      <w:r w:rsidR="009D6215">
        <w:rPr>
          <w:color w:val="000000"/>
          <w:sz w:val="24"/>
          <w:szCs w:val="24"/>
        </w:rPr>
        <w:t xml:space="preserve">октябре </w:t>
      </w:r>
      <w:bookmarkStart w:id="0" w:name="_GoBack"/>
      <w:bookmarkEnd w:id="0"/>
      <w:r w:rsidRPr="005A0D8A">
        <w:rPr>
          <w:color w:val="000000"/>
          <w:sz w:val="24"/>
          <w:szCs w:val="24"/>
        </w:rPr>
        <w:t>2013 года на ПКЗ-1 и ПКЗ-2 осуществлялось наблюдение за содержанием в атмосферном воздухе 9 примесей. Концентрации загрязняющих веще</w:t>
      </w:r>
      <w:proofErr w:type="gramStart"/>
      <w:r w:rsidRPr="005A0D8A">
        <w:rPr>
          <w:color w:val="000000"/>
          <w:sz w:val="24"/>
          <w:szCs w:val="24"/>
        </w:rPr>
        <w:t>ств пр</w:t>
      </w:r>
      <w:proofErr w:type="gramEnd"/>
      <w:r w:rsidRPr="005A0D8A">
        <w:rPr>
          <w:color w:val="000000"/>
          <w:sz w:val="24"/>
          <w:szCs w:val="24"/>
        </w:rPr>
        <w:t>едставлены в таблице № 2.</w:t>
      </w:r>
    </w:p>
    <w:p w:rsidR="005A0D8A" w:rsidRPr="005A0D8A" w:rsidRDefault="005A0D8A" w:rsidP="005A0D8A">
      <w:pPr>
        <w:pStyle w:val="aa"/>
        <w:spacing w:before="0" w:beforeAutospacing="0" w:after="0" w:afterAutospacing="0"/>
        <w:ind w:firstLine="708"/>
        <w:jc w:val="both"/>
        <w:rPr>
          <w:b/>
          <w:i/>
          <w:color w:val="000000"/>
        </w:rPr>
      </w:pPr>
      <w:r w:rsidRPr="005A0D8A">
        <w:rPr>
          <w:b/>
          <w:i/>
          <w:color w:val="000000"/>
        </w:rPr>
        <w:t> Таблица 2 - Средние концентрации загрязняющих веществ согласно данным ПКЗ-1, ПКЗ-2</w:t>
      </w:r>
    </w:p>
    <w:tbl>
      <w:tblPr>
        <w:tblStyle w:val="a3"/>
        <w:tblW w:w="0" w:type="auto"/>
        <w:tblLook w:val="04A0" w:firstRow="1" w:lastRow="0" w:firstColumn="1" w:lastColumn="0" w:noHBand="0" w:noVBand="1"/>
      </w:tblPr>
      <w:tblGrid>
        <w:gridCol w:w="1938"/>
        <w:gridCol w:w="1542"/>
        <w:gridCol w:w="1665"/>
        <w:gridCol w:w="1658"/>
        <w:gridCol w:w="1869"/>
        <w:gridCol w:w="1605"/>
        <w:gridCol w:w="1863"/>
        <w:gridCol w:w="1684"/>
      </w:tblGrid>
      <w:tr w:rsidR="005A0D8A" w:rsidRPr="003F0242" w:rsidTr="005A0D8A">
        <w:trPr>
          <w:trHeight w:val="718"/>
        </w:trPr>
        <w:tc>
          <w:tcPr>
            <w:tcW w:w="0" w:type="auto"/>
            <w:hideMark/>
          </w:tcPr>
          <w:p w:rsidR="005A0D8A" w:rsidRPr="004F1BAB" w:rsidRDefault="005A0D8A" w:rsidP="00937290">
            <w:pPr>
              <w:rPr>
                <w:bCs/>
                <w:color w:val="000000"/>
                <w:sz w:val="18"/>
                <w:szCs w:val="18"/>
              </w:rPr>
            </w:pPr>
            <w:r w:rsidRPr="004F1BAB">
              <w:rPr>
                <w:bCs/>
                <w:color w:val="000000"/>
                <w:sz w:val="18"/>
                <w:szCs w:val="18"/>
              </w:rPr>
              <w:t>Показатель</w:t>
            </w:r>
          </w:p>
        </w:tc>
        <w:tc>
          <w:tcPr>
            <w:tcW w:w="0" w:type="auto"/>
            <w:hideMark/>
          </w:tcPr>
          <w:p w:rsidR="005A0D8A" w:rsidRPr="004F1BAB" w:rsidRDefault="005A0D8A" w:rsidP="00937290">
            <w:pPr>
              <w:rPr>
                <w:bCs/>
                <w:color w:val="000000"/>
                <w:sz w:val="18"/>
                <w:szCs w:val="18"/>
              </w:rPr>
            </w:pPr>
            <w:r>
              <w:rPr>
                <w:bCs/>
                <w:color w:val="000000"/>
                <w:sz w:val="18"/>
                <w:szCs w:val="18"/>
              </w:rPr>
              <w:t xml:space="preserve">Средняя </w:t>
            </w:r>
            <w:proofErr w:type="gramStart"/>
            <w:r>
              <w:rPr>
                <w:bCs/>
                <w:color w:val="000000"/>
                <w:sz w:val="18"/>
                <w:szCs w:val="18"/>
              </w:rPr>
              <w:t xml:space="preserve">концентра </w:t>
            </w:r>
            <w:proofErr w:type="spellStart"/>
            <w:r>
              <w:rPr>
                <w:bCs/>
                <w:color w:val="000000"/>
                <w:sz w:val="18"/>
                <w:szCs w:val="18"/>
              </w:rPr>
              <w:t>ция</w:t>
            </w:r>
            <w:proofErr w:type="spellEnd"/>
            <w:proofErr w:type="gramEnd"/>
            <w:r>
              <w:rPr>
                <w:bCs/>
                <w:color w:val="000000"/>
                <w:sz w:val="18"/>
                <w:szCs w:val="18"/>
              </w:rPr>
              <w:t xml:space="preserve"> </w:t>
            </w:r>
            <w:r w:rsidRPr="004F1BAB">
              <w:rPr>
                <w:bCs/>
                <w:color w:val="000000"/>
                <w:sz w:val="18"/>
                <w:szCs w:val="18"/>
              </w:rPr>
              <w:t>мг/м</w:t>
            </w:r>
            <w:r w:rsidRPr="004F1BAB">
              <w:rPr>
                <w:bCs/>
                <w:color w:val="000000"/>
                <w:sz w:val="18"/>
                <w:szCs w:val="18"/>
                <w:vertAlign w:val="superscript"/>
              </w:rPr>
              <w:t>3</w:t>
            </w:r>
          </w:p>
        </w:tc>
        <w:tc>
          <w:tcPr>
            <w:tcW w:w="0" w:type="auto"/>
            <w:hideMark/>
          </w:tcPr>
          <w:p w:rsidR="005A0D8A" w:rsidRPr="004F1BAB" w:rsidRDefault="005A0D8A" w:rsidP="00937290">
            <w:pPr>
              <w:rPr>
                <w:bCs/>
                <w:color w:val="000000"/>
                <w:sz w:val="18"/>
                <w:szCs w:val="18"/>
              </w:rPr>
            </w:pPr>
            <w:r w:rsidRPr="004F1BAB">
              <w:rPr>
                <w:bCs/>
                <w:color w:val="000000"/>
                <w:sz w:val="18"/>
                <w:szCs w:val="18"/>
              </w:rPr>
              <w:t>Макс. Концентрация мг/м</w:t>
            </w:r>
            <w:r w:rsidRPr="004F1BAB">
              <w:rPr>
                <w:bCs/>
                <w:color w:val="000000"/>
                <w:sz w:val="18"/>
                <w:szCs w:val="18"/>
                <w:vertAlign w:val="superscript"/>
              </w:rPr>
              <w:t>3</w:t>
            </w:r>
          </w:p>
        </w:tc>
        <w:tc>
          <w:tcPr>
            <w:tcW w:w="0" w:type="auto"/>
            <w:hideMark/>
          </w:tcPr>
          <w:p w:rsidR="005A0D8A" w:rsidRPr="004F1BAB" w:rsidRDefault="005A0D8A" w:rsidP="00937290">
            <w:pPr>
              <w:rPr>
                <w:bCs/>
                <w:color w:val="000000"/>
                <w:sz w:val="18"/>
                <w:szCs w:val="18"/>
              </w:rPr>
            </w:pPr>
            <w:r w:rsidRPr="004F1BAB">
              <w:rPr>
                <w:bCs/>
                <w:color w:val="000000"/>
                <w:sz w:val="18"/>
                <w:szCs w:val="18"/>
              </w:rPr>
              <w:t>Мин. концентрация, мг/м</w:t>
            </w:r>
            <w:r w:rsidRPr="004F1BAB">
              <w:rPr>
                <w:bCs/>
                <w:color w:val="000000"/>
                <w:sz w:val="18"/>
                <w:szCs w:val="18"/>
                <w:vertAlign w:val="superscript"/>
              </w:rPr>
              <w:t>3</w:t>
            </w:r>
          </w:p>
        </w:tc>
        <w:tc>
          <w:tcPr>
            <w:tcW w:w="0" w:type="auto"/>
            <w:hideMark/>
          </w:tcPr>
          <w:p w:rsidR="005A0D8A" w:rsidRPr="004F1BAB" w:rsidRDefault="005A0D8A" w:rsidP="00937290">
            <w:pPr>
              <w:rPr>
                <w:bCs/>
                <w:color w:val="000000"/>
                <w:sz w:val="18"/>
                <w:szCs w:val="18"/>
              </w:rPr>
            </w:pPr>
            <w:r w:rsidRPr="004F1BAB">
              <w:rPr>
                <w:bCs/>
                <w:color w:val="000000"/>
                <w:sz w:val="18"/>
                <w:szCs w:val="18"/>
              </w:rPr>
              <w:t>Индекс загрязнения атмосферы (ИЗА)</w:t>
            </w:r>
          </w:p>
        </w:tc>
        <w:tc>
          <w:tcPr>
            <w:tcW w:w="0" w:type="auto"/>
            <w:hideMark/>
          </w:tcPr>
          <w:p w:rsidR="005A0D8A" w:rsidRPr="004F1BAB" w:rsidRDefault="005A0D8A" w:rsidP="00937290">
            <w:pPr>
              <w:rPr>
                <w:bCs/>
                <w:color w:val="000000"/>
                <w:sz w:val="18"/>
                <w:szCs w:val="18"/>
              </w:rPr>
            </w:pPr>
            <w:r w:rsidRPr="004F1BAB">
              <w:rPr>
                <w:bCs/>
                <w:color w:val="000000"/>
                <w:sz w:val="18"/>
                <w:szCs w:val="18"/>
              </w:rPr>
              <w:t>Стандартный индекс (СИ)</w:t>
            </w:r>
          </w:p>
        </w:tc>
        <w:tc>
          <w:tcPr>
            <w:tcW w:w="0" w:type="auto"/>
            <w:hideMark/>
          </w:tcPr>
          <w:p w:rsidR="005A0D8A" w:rsidRPr="004F1BAB" w:rsidRDefault="005A0D8A" w:rsidP="00937290">
            <w:pPr>
              <w:rPr>
                <w:bCs/>
                <w:color w:val="000000"/>
                <w:sz w:val="18"/>
                <w:szCs w:val="18"/>
              </w:rPr>
            </w:pPr>
            <w:r w:rsidRPr="004F1BAB">
              <w:rPr>
                <w:bCs/>
                <w:color w:val="000000"/>
                <w:sz w:val="18"/>
                <w:szCs w:val="18"/>
              </w:rPr>
              <w:t xml:space="preserve">Наибольшая </w:t>
            </w:r>
            <w:proofErr w:type="spellStart"/>
            <w:proofErr w:type="gramStart"/>
            <w:r w:rsidRPr="004F1BAB">
              <w:rPr>
                <w:bCs/>
                <w:color w:val="000000"/>
                <w:sz w:val="18"/>
                <w:szCs w:val="18"/>
              </w:rPr>
              <w:t>повторяе</w:t>
            </w:r>
            <w:proofErr w:type="spellEnd"/>
            <w:r>
              <w:rPr>
                <w:bCs/>
                <w:color w:val="000000"/>
                <w:sz w:val="18"/>
                <w:szCs w:val="18"/>
              </w:rPr>
              <w:t xml:space="preserve"> </w:t>
            </w:r>
            <w:proofErr w:type="spellStart"/>
            <w:r w:rsidRPr="004F1BAB">
              <w:rPr>
                <w:bCs/>
                <w:color w:val="000000"/>
                <w:sz w:val="18"/>
                <w:szCs w:val="18"/>
              </w:rPr>
              <w:t>мость</w:t>
            </w:r>
            <w:proofErr w:type="spellEnd"/>
            <w:proofErr w:type="gramEnd"/>
            <w:r w:rsidRPr="004F1BAB">
              <w:rPr>
                <w:bCs/>
                <w:color w:val="000000"/>
                <w:sz w:val="18"/>
                <w:szCs w:val="18"/>
              </w:rPr>
              <w:t xml:space="preserve"> (НП), %</w:t>
            </w:r>
          </w:p>
        </w:tc>
        <w:tc>
          <w:tcPr>
            <w:tcW w:w="0" w:type="auto"/>
            <w:hideMark/>
          </w:tcPr>
          <w:p w:rsidR="005A0D8A" w:rsidRPr="004F1BAB" w:rsidRDefault="005A0D8A" w:rsidP="00937290">
            <w:pPr>
              <w:rPr>
                <w:bCs/>
                <w:color w:val="000000"/>
                <w:sz w:val="18"/>
                <w:szCs w:val="18"/>
              </w:rPr>
            </w:pPr>
            <w:r w:rsidRPr="004F1BAB">
              <w:rPr>
                <w:bCs/>
                <w:color w:val="000000"/>
                <w:sz w:val="18"/>
                <w:szCs w:val="18"/>
              </w:rPr>
              <w:t xml:space="preserve">Уровень </w:t>
            </w:r>
            <w:proofErr w:type="spellStart"/>
            <w:proofErr w:type="gramStart"/>
            <w:r w:rsidRPr="004F1BAB">
              <w:rPr>
                <w:bCs/>
                <w:color w:val="000000"/>
                <w:sz w:val="18"/>
                <w:szCs w:val="18"/>
              </w:rPr>
              <w:t>загрязне</w:t>
            </w:r>
            <w:proofErr w:type="spellEnd"/>
            <w:r>
              <w:rPr>
                <w:bCs/>
                <w:color w:val="000000"/>
                <w:sz w:val="18"/>
                <w:szCs w:val="18"/>
              </w:rPr>
              <w:t xml:space="preserve"> </w:t>
            </w:r>
            <w:proofErr w:type="spellStart"/>
            <w:r w:rsidRPr="004F1BAB">
              <w:rPr>
                <w:bCs/>
                <w:color w:val="000000"/>
                <w:sz w:val="18"/>
                <w:szCs w:val="18"/>
              </w:rPr>
              <w:t>ния</w:t>
            </w:r>
            <w:proofErr w:type="spellEnd"/>
            <w:proofErr w:type="gramEnd"/>
            <w:r w:rsidRPr="004F1BAB">
              <w:rPr>
                <w:bCs/>
                <w:color w:val="000000"/>
                <w:sz w:val="18"/>
                <w:szCs w:val="18"/>
              </w:rPr>
              <w:t xml:space="preserve"> атмосферы</w:t>
            </w:r>
          </w:p>
        </w:tc>
      </w:tr>
      <w:tr w:rsidR="005A0D8A" w:rsidRPr="00FC7881" w:rsidTr="005A0D8A">
        <w:trPr>
          <w:trHeight w:val="416"/>
        </w:trPr>
        <w:tc>
          <w:tcPr>
            <w:tcW w:w="0" w:type="auto"/>
            <w:hideMark/>
          </w:tcPr>
          <w:p w:rsidR="005A0D8A" w:rsidRPr="00A0331A" w:rsidRDefault="005A0D8A" w:rsidP="00937290">
            <w:pPr>
              <w:rPr>
                <w:color w:val="000000"/>
                <w:szCs w:val="18"/>
              </w:rPr>
            </w:pPr>
            <w:r w:rsidRPr="00A0331A">
              <w:rPr>
                <w:color w:val="000000"/>
                <w:szCs w:val="18"/>
              </w:rPr>
              <w:t>Сумма углеводородов</w:t>
            </w:r>
          </w:p>
        </w:tc>
        <w:tc>
          <w:tcPr>
            <w:tcW w:w="0" w:type="auto"/>
            <w:hideMark/>
          </w:tcPr>
          <w:p w:rsidR="005A0D8A" w:rsidRPr="00A0331A" w:rsidRDefault="005A0D8A" w:rsidP="00937290">
            <w:pPr>
              <w:rPr>
                <w:color w:val="000000"/>
                <w:szCs w:val="18"/>
              </w:rPr>
            </w:pPr>
            <w:r w:rsidRPr="00A0331A">
              <w:rPr>
                <w:color w:val="000000"/>
                <w:szCs w:val="18"/>
              </w:rPr>
              <w:t>1,884</w:t>
            </w:r>
          </w:p>
        </w:tc>
        <w:tc>
          <w:tcPr>
            <w:tcW w:w="0" w:type="auto"/>
            <w:hideMark/>
          </w:tcPr>
          <w:p w:rsidR="005A0D8A" w:rsidRPr="00A0331A" w:rsidRDefault="005A0D8A" w:rsidP="00937290">
            <w:pPr>
              <w:rPr>
                <w:color w:val="000000"/>
                <w:szCs w:val="18"/>
              </w:rPr>
            </w:pPr>
            <w:r w:rsidRPr="00A0331A">
              <w:rPr>
                <w:color w:val="000000"/>
                <w:szCs w:val="18"/>
              </w:rPr>
              <w:t>3,987</w:t>
            </w:r>
          </w:p>
        </w:tc>
        <w:tc>
          <w:tcPr>
            <w:tcW w:w="0" w:type="auto"/>
            <w:hideMark/>
          </w:tcPr>
          <w:p w:rsidR="005A0D8A" w:rsidRPr="00A0331A" w:rsidRDefault="005A0D8A" w:rsidP="00937290">
            <w:pPr>
              <w:rPr>
                <w:color w:val="000000"/>
                <w:szCs w:val="18"/>
              </w:rPr>
            </w:pPr>
            <w:r w:rsidRPr="00A0331A">
              <w:rPr>
                <w:color w:val="000000"/>
                <w:szCs w:val="18"/>
              </w:rPr>
              <w:t>0,125</w:t>
            </w:r>
          </w:p>
        </w:tc>
        <w:tc>
          <w:tcPr>
            <w:tcW w:w="0" w:type="auto"/>
            <w:hideMark/>
          </w:tcPr>
          <w:p w:rsidR="005A0D8A" w:rsidRPr="00A0331A" w:rsidRDefault="005A0D8A" w:rsidP="00937290">
            <w:pPr>
              <w:rPr>
                <w:szCs w:val="18"/>
              </w:rPr>
            </w:pPr>
            <w:r w:rsidRPr="00A0331A">
              <w:rPr>
                <w:szCs w:val="18"/>
              </w:rPr>
              <w:t>-</w:t>
            </w:r>
          </w:p>
        </w:tc>
        <w:tc>
          <w:tcPr>
            <w:tcW w:w="0" w:type="auto"/>
            <w:hideMark/>
          </w:tcPr>
          <w:p w:rsidR="005A0D8A" w:rsidRPr="00A0331A" w:rsidRDefault="005A0D8A" w:rsidP="00937290">
            <w:pPr>
              <w:rPr>
                <w:szCs w:val="18"/>
              </w:rPr>
            </w:pPr>
            <w:r w:rsidRPr="00A0331A">
              <w:rPr>
                <w:szCs w:val="18"/>
              </w:rPr>
              <w:t>-</w:t>
            </w:r>
          </w:p>
        </w:tc>
        <w:tc>
          <w:tcPr>
            <w:tcW w:w="0" w:type="auto"/>
            <w:hideMark/>
          </w:tcPr>
          <w:p w:rsidR="005A0D8A" w:rsidRPr="00A0331A" w:rsidRDefault="005A0D8A" w:rsidP="00937290">
            <w:pPr>
              <w:rPr>
                <w:szCs w:val="18"/>
              </w:rPr>
            </w:pPr>
            <w:r w:rsidRPr="00A0331A">
              <w:rPr>
                <w:szCs w:val="18"/>
              </w:rPr>
              <w:t>-</w:t>
            </w:r>
          </w:p>
        </w:tc>
        <w:tc>
          <w:tcPr>
            <w:tcW w:w="0" w:type="auto"/>
            <w:hideMark/>
          </w:tcPr>
          <w:p w:rsidR="005A0D8A" w:rsidRPr="00A0331A" w:rsidRDefault="005A0D8A" w:rsidP="00937290">
            <w:pPr>
              <w:rPr>
                <w:szCs w:val="18"/>
              </w:rPr>
            </w:pPr>
            <w:r w:rsidRPr="00A0331A">
              <w:rPr>
                <w:szCs w:val="18"/>
              </w:rPr>
              <w:t>-</w:t>
            </w:r>
          </w:p>
        </w:tc>
      </w:tr>
      <w:tr w:rsidR="005A0D8A" w:rsidRPr="00FC7881" w:rsidTr="00937290">
        <w:trPr>
          <w:trHeight w:val="300"/>
        </w:trPr>
        <w:tc>
          <w:tcPr>
            <w:tcW w:w="0" w:type="auto"/>
            <w:hideMark/>
          </w:tcPr>
          <w:p w:rsidR="005A0D8A" w:rsidRPr="00A0331A" w:rsidRDefault="005A0D8A" w:rsidP="00937290">
            <w:pPr>
              <w:rPr>
                <w:color w:val="000000"/>
                <w:szCs w:val="18"/>
              </w:rPr>
            </w:pPr>
            <w:r w:rsidRPr="00A0331A">
              <w:rPr>
                <w:color w:val="000000"/>
                <w:szCs w:val="18"/>
              </w:rPr>
              <w:t>Метан (CH4)</w:t>
            </w:r>
          </w:p>
        </w:tc>
        <w:tc>
          <w:tcPr>
            <w:tcW w:w="0" w:type="auto"/>
            <w:hideMark/>
          </w:tcPr>
          <w:p w:rsidR="005A0D8A" w:rsidRPr="00A0331A" w:rsidRDefault="005A0D8A" w:rsidP="00937290">
            <w:pPr>
              <w:rPr>
                <w:color w:val="000000"/>
                <w:szCs w:val="18"/>
              </w:rPr>
            </w:pPr>
            <w:r w:rsidRPr="00A0331A">
              <w:rPr>
                <w:color w:val="000000"/>
                <w:szCs w:val="18"/>
              </w:rPr>
              <w:t>0,995</w:t>
            </w:r>
          </w:p>
        </w:tc>
        <w:tc>
          <w:tcPr>
            <w:tcW w:w="0" w:type="auto"/>
            <w:hideMark/>
          </w:tcPr>
          <w:p w:rsidR="005A0D8A" w:rsidRPr="00A0331A" w:rsidRDefault="005A0D8A" w:rsidP="00937290">
            <w:pPr>
              <w:rPr>
                <w:color w:val="000000"/>
                <w:szCs w:val="18"/>
              </w:rPr>
            </w:pPr>
            <w:r w:rsidRPr="00A0331A">
              <w:rPr>
                <w:color w:val="000000"/>
                <w:szCs w:val="18"/>
              </w:rPr>
              <w:t>2,016</w:t>
            </w:r>
          </w:p>
        </w:tc>
        <w:tc>
          <w:tcPr>
            <w:tcW w:w="0" w:type="auto"/>
            <w:hideMark/>
          </w:tcPr>
          <w:p w:rsidR="005A0D8A" w:rsidRPr="00A0331A" w:rsidRDefault="005A0D8A" w:rsidP="00937290">
            <w:pPr>
              <w:rPr>
                <w:color w:val="000000"/>
                <w:szCs w:val="18"/>
              </w:rPr>
            </w:pPr>
            <w:r w:rsidRPr="00A0331A">
              <w:rPr>
                <w:color w:val="000000"/>
                <w:szCs w:val="18"/>
              </w:rPr>
              <w:t>0,132</w:t>
            </w:r>
          </w:p>
        </w:tc>
        <w:tc>
          <w:tcPr>
            <w:tcW w:w="0" w:type="auto"/>
            <w:hideMark/>
          </w:tcPr>
          <w:p w:rsidR="005A0D8A" w:rsidRPr="00A0331A" w:rsidRDefault="005A0D8A" w:rsidP="00937290">
            <w:pPr>
              <w:rPr>
                <w:szCs w:val="18"/>
              </w:rPr>
            </w:pPr>
            <w:r w:rsidRPr="00A0331A">
              <w:rPr>
                <w:szCs w:val="18"/>
              </w:rPr>
              <w:t>-</w:t>
            </w:r>
          </w:p>
        </w:tc>
        <w:tc>
          <w:tcPr>
            <w:tcW w:w="0" w:type="auto"/>
            <w:hideMark/>
          </w:tcPr>
          <w:p w:rsidR="005A0D8A" w:rsidRPr="00A0331A" w:rsidRDefault="005A0D8A" w:rsidP="00937290">
            <w:pPr>
              <w:rPr>
                <w:color w:val="000000"/>
                <w:szCs w:val="18"/>
              </w:rPr>
            </w:pPr>
            <w:r w:rsidRPr="00A0331A">
              <w:rPr>
                <w:color w:val="000000"/>
                <w:szCs w:val="18"/>
              </w:rPr>
              <w:t>0,04</w:t>
            </w:r>
          </w:p>
        </w:tc>
        <w:tc>
          <w:tcPr>
            <w:tcW w:w="0" w:type="auto"/>
            <w:hideMark/>
          </w:tcPr>
          <w:p w:rsidR="005A0D8A" w:rsidRPr="00A0331A" w:rsidRDefault="005A0D8A" w:rsidP="00937290">
            <w:pPr>
              <w:rPr>
                <w:color w:val="000000"/>
                <w:szCs w:val="18"/>
              </w:rPr>
            </w:pPr>
            <w:r w:rsidRPr="00A0331A">
              <w:rPr>
                <w:color w:val="000000"/>
                <w:szCs w:val="18"/>
              </w:rPr>
              <w:t>-</w:t>
            </w:r>
          </w:p>
        </w:tc>
        <w:tc>
          <w:tcPr>
            <w:tcW w:w="0" w:type="auto"/>
            <w:hideMark/>
          </w:tcPr>
          <w:p w:rsidR="005A0D8A" w:rsidRPr="00A0331A" w:rsidRDefault="005A0D8A" w:rsidP="00937290">
            <w:pPr>
              <w:rPr>
                <w:color w:val="000000"/>
                <w:szCs w:val="18"/>
              </w:rPr>
            </w:pPr>
            <w:r w:rsidRPr="00A0331A">
              <w:rPr>
                <w:color w:val="000000"/>
                <w:szCs w:val="18"/>
              </w:rPr>
              <w:t>-</w:t>
            </w:r>
          </w:p>
        </w:tc>
      </w:tr>
      <w:tr w:rsidR="005A0D8A" w:rsidRPr="00FC7881" w:rsidTr="00937290">
        <w:trPr>
          <w:trHeight w:val="553"/>
        </w:trPr>
        <w:tc>
          <w:tcPr>
            <w:tcW w:w="0" w:type="auto"/>
            <w:hideMark/>
          </w:tcPr>
          <w:p w:rsidR="005A0D8A" w:rsidRPr="00A0331A" w:rsidRDefault="005A0D8A" w:rsidP="00937290">
            <w:pPr>
              <w:rPr>
                <w:color w:val="000000"/>
                <w:szCs w:val="18"/>
              </w:rPr>
            </w:pPr>
            <w:r w:rsidRPr="00A0331A">
              <w:rPr>
                <w:color w:val="000000"/>
                <w:szCs w:val="18"/>
              </w:rPr>
              <w:t>Оксид углерода (</w:t>
            </w:r>
            <w:proofErr w:type="gramStart"/>
            <w:r w:rsidRPr="00A0331A">
              <w:rPr>
                <w:color w:val="000000"/>
                <w:szCs w:val="18"/>
              </w:rPr>
              <w:t>СО</w:t>
            </w:r>
            <w:proofErr w:type="gramEnd"/>
            <w:r w:rsidRPr="00A0331A">
              <w:rPr>
                <w:color w:val="000000"/>
                <w:szCs w:val="18"/>
              </w:rPr>
              <w:t>)</w:t>
            </w:r>
          </w:p>
        </w:tc>
        <w:tc>
          <w:tcPr>
            <w:tcW w:w="0" w:type="auto"/>
            <w:hideMark/>
          </w:tcPr>
          <w:p w:rsidR="005A0D8A" w:rsidRPr="00A0331A" w:rsidRDefault="005A0D8A" w:rsidP="00937290">
            <w:pPr>
              <w:rPr>
                <w:color w:val="000000"/>
                <w:szCs w:val="18"/>
              </w:rPr>
            </w:pPr>
            <w:r w:rsidRPr="00A0331A">
              <w:rPr>
                <w:color w:val="000000"/>
                <w:szCs w:val="18"/>
              </w:rPr>
              <w:t>0,807</w:t>
            </w:r>
          </w:p>
        </w:tc>
        <w:tc>
          <w:tcPr>
            <w:tcW w:w="0" w:type="auto"/>
            <w:hideMark/>
          </w:tcPr>
          <w:p w:rsidR="005A0D8A" w:rsidRPr="00A0331A" w:rsidRDefault="005A0D8A" w:rsidP="00937290">
            <w:pPr>
              <w:rPr>
                <w:color w:val="000000"/>
                <w:szCs w:val="18"/>
              </w:rPr>
            </w:pPr>
            <w:r w:rsidRPr="00A0331A">
              <w:rPr>
                <w:color w:val="000000"/>
                <w:szCs w:val="18"/>
              </w:rPr>
              <w:t>3,512</w:t>
            </w:r>
          </w:p>
        </w:tc>
        <w:tc>
          <w:tcPr>
            <w:tcW w:w="0" w:type="auto"/>
            <w:hideMark/>
          </w:tcPr>
          <w:p w:rsidR="005A0D8A" w:rsidRPr="00A0331A" w:rsidRDefault="005A0D8A" w:rsidP="00937290">
            <w:pPr>
              <w:rPr>
                <w:color w:val="000000"/>
                <w:szCs w:val="18"/>
              </w:rPr>
            </w:pPr>
            <w:r w:rsidRPr="00A0331A">
              <w:rPr>
                <w:color w:val="000000"/>
                <w:szCs w:val="18"/>
              </w:rPr>
              <w:t>0,112</w:t>
            </w:r>
          </w:p>
        </w:tc>
        <w:tc>
          <w:tcPr>
            <w:tcW w:w="0" w:type="auto"/>
            <w:hideMark/>
          </w:tcPr>
          <w:p w:rsidR="005A0D8A" w:rsidRPr="00A0331A" w:rsidRDefault="005A0D8A" w:rsidP="00937290">
            <w:pPr>
              <w:rPr>
                <w:szCs w:val="18"/>
              </w:rPr>
            </w:pPr>
            <w:r w:rsidRPr="00A0331A">
              <w:rPr>
                <w:szCs w:val="18"/>
              </w:rPr>
              <w:t>0,33</w:t>
            </w:r>
          </w:p>
        </w:tc>
        <w:tc>
          <w:tcPr>
            <w:tcW w:w="0" w:type="auto"/>
            <w:hideMark/>
          </w:tcPr>
          <w:p w:rsidR="005A0D8A" w:rsidRPr="00A0331A" w:rsidRDefault="005A0D8A" w:rsidP="00937290">
            <w:pPr>
              <w:rPr>
                <w:color w:val="000000"/>
                <w:szCs w:val="18"/>
              </w:rPr>
            </w:pPr>
            <w:r w:rsidRPr="00A0331A">
              <w:rPr>
                <w:color w:val="000000"/>
                <w:szCs w:val="18"/>
              </w:rPr>
              <w:t>0,70</w:t>
            </w:r>
          </w:p>
        </w:tc>
        <w:tc>
          <w:tcPr>
            <w:tcW w:w="0" w:type="auto"/>
            <w:hideMark/>
          </w:tcPr>
          <w:p w:rsidR="005A0D8A" w:rsidRPr="00A0331A" w:rsidRDefault="005A0D8A" w:rsidP="00937290">
            <w:pPr>
              <w:rPr>
                <w:color w:val="000000"/>
                <w:szCs w:val="18"/>
              </w:rPr>
            </w:pPr>
            <w:r w:rsidRPr="00A0331A">
              <w:rPr>
                <w:color w:val="000000"/>
                <w:szCs w:val="18"/>
              </w:rPr>
              <w:t>0</w:t>
            </w:r>
          </w:p>
        </w:tc>
        <w:tc>
          <w:tcPr>
            <w:tcW w:w="0" w:type="auto"/>
            <w:hideMark/>
          </w:tcPr>
          <w:p w:rsidR="005A0D8A" w:rsidRPr="00A0331A" w:rsidRDefault="005A0D8A" w:rsidP="00937290">
            <w:pPr>
              <w:rPr>
                <w:color w:val="000000"/>
                <w:szCs w:val="18"/>
              </w:rPr>
            </w:pPr>
            <w:r w:rsidRPr="00A0331A">
              <w:rPr>
                <w:color w:val="000000"/>
                <w:szCs w:val="18"/>
              </w:rPr>
              <w:t>Низкий</w:t>
            </w:r>
          </w:p>
        </w:tc>
      </w:tr>
      <w:tr w:rsidR="005A0D8A" w:rsidRPr="00FC7881" w:rsidTr="005A0D8A">
        <w:trPr>
          <w:trHeight w:val="351"/>
        </w:trPr>
        <w:tc>
          <w:tcPr>
            <w:tcW w:w="0" w:type="auto"/>
            <w:hideMark/>
          </w:tcPr>
          <w:p w:rsidR="005A0D8A" w:rsidRPr="00A0331A" w:rsidRDefault="005A0D8A" w:rsidP="00937290">
            <w:pPr>
              <w:rPr>
                <w:color w:val="000000"/>
                <w:szCs w:val="18"/>
              </w:rPr>
            </w:pPr>
            <w:r w:rsidRPr="00A0331A">
              <w:rPr>
                <w:color w:val="000000"/>
                <w:szCs w:val="18"/>
              </w:rPr>
              <w:t>Сероводород (H2S)</w:t>
            </w:r>
          </w:p>
        </w:tc>
        <w:tc>
          <w:tcPr>
            <w:tcW w:w="0" w:type="auto"/>
            <w:hideMark/>
          </w:tcPr>
          <w:p w:rsidR="005A0D8A" w:rsidRPr="00A0331A" w:rsidRDefault="005A0D8A" w:rsidP="00937290">
            <w:pPr>
              <w:rPr>
                <w:color w:val="000000"/>
                <w:szCs w:val="18"/>
              </w:rPr>
            </w:pPr>
            <w:r w:rsidRPr="00A0331A">
              <w:rPr>
                <w:color w:val="000000"/>
                <w:szCs w:val="18"/>
              </w:rPr>
              <w:t>0,005</w:t>
            </w:r>
          </w:p>
        </w:tc>
        <w:tc>
          <w:tcPr>
            <w:tcW w:w="0" w:type="auto"/>
            <w:hideMark/>
          </w:tcPr>
          <w:p w:rsidR="005A0D8A" w:rsidRPr="00A0331A" w:rsidRDefault="005A0D8A" w:rsidP="00937290">
            <w:pPr>
              <w:rPr>
                <w:color w:val="000000"/>
                <w:szCs w:val="18"/>
              </w:rPr>
            </w:pPr>
            <w:r w:rsidRPr="00A0331A">
              <w:rPr>
                <w:color w:val="000000"/>
                <w:szCs w:val="18"/>
              </w:rPr>
              <w:t>0,007</w:t>
            </w:r>
          </w:p>
        </w:tc>
        <w:tc>
          <w:tcPr>
            <w:tcW w:w="0" w:type="auto"/>
            <w:hideMark/>
          </w:tcPr>
          <w:p w:rsidR="005A0D8A" w:rsidRPr="00A0331A" w:rsidRDefault="005A0D8A" w:rsidP="00937290">
            <w:pPr>
              <w:rPr>
                <w:color w:val="000000"/>
                <w:szCs w:val="18"/>
              </w:rPr>
            </w:pPr>
            <w:r w:rsidRPr="00A0331A">
              <w:rPr>
                <w:color w:val="000000"/>
                <w:szCs w:val="18"/>
              </w:rPr>
              <w:t>0,001</w:t>
            </w:r>
          </w:p>
        </w:tc>
        <w:tc>
          <w:tcPr>
            <w:tcW w:w="0" w:type="auto"/>
            <w:hideMark/>
          </w:tcPr>
          <w:p w:rsidR="005A0D8A" w:rsidRPr="00A0331A" w:rsidRDefault="005A0D8A" w:rsidP="00937290">
            <w:pPr>
              <w:rPr>
                <w:szCs w:val="18"/>
              </w:rPr>
            </w:pPr>
            <w:r w:rsidRPr="00A0331A">
              <w:rPr>
                <w:szCs w:val="18"/>
              </w:rPr>
              <w:t>-</w:t>
            </w:r>
          </w:p>
        </w:tc>
        <w:tc>
          <w:tcPr>
            <w:tcW w:w="0" w:type="auto"/>
            <w:hideMark/>
          </w:tcPr>
          <w:p w:rsidR="005A0D8A" w:rsidRPr="00A0331A" w:rsidRDefault="005A0D8A" w:rsidP="00937290">
            <w:pPr>
              <w:rPr>
                <w:bCs/>
                <w:color w:val="000000"/>
                <w:szCs w:val="18"/>
              </w:rPr>
            </w:pPr>
            <w:r w:rsidRPr="00A0331A">
              <w:rPr>
                <w:bCs/>
                <w:color w:val="000000"/>
                <w:szCs w:val="18"/>
              </w:rPr>
              <w:t>0,88</w:t>
            </w:r>
          </w:p>
        </w:tc>
        <w:tc>
          <w:tcPr>
            <w:tcW w:w="0" w:type="auto"/>
            <w:hideMark/>
          </w:tcPr>
          <w:p w:rsidR="005A0D8A" w:rsidRPr="00A0331A" w:rsidRDefault="005A0D8A" w:rsidP="00937290">
            <w:pPr>
              <w:rPr>
                <w:color w:val="000000"/>
                <w:szCs w:val="18"/>
              </w:rPr>
            </w:pPr>
            <w:r w:rsidRPr="00A0331A">
              <w:rPr>
                <w:color w:val="000000"/>
                <w:szCs w:val="18"/>
              </w:rPr>
              <w:t>0</w:t>
            </w:r>
          </w:p>
        </w:tc>
        <w:tc>
          <w:tcPr>
            <w:tcW w:w="0" w:type="auto"/>
            <w:hideMark/>
          </w:tcPr>
          <w:p w:rsidR="005A0D8A" w:rsidRPr="00A0331A" w:rsidRDefault="005A0D8A" w:rsidP="00937290">
            <w:pPr>
              <w:rPr>
                <w:color w:val="000000"/>
                <w:szCs w:val="18"/>
              </w:rPr>
            </w:pPr>
            <w:r w:rsidRPr="00A0331A">
              <w:rPr>
                <w:color w:val="000000"/>
                <w:szCs w:val="18"/>
              </w:rPr>
              <w:t>Низкий</w:t>
            </w:r>
          </w:p>
        </w:tc>
      </w:tr>
      <w:tr w:rsidR="005A0D8A" w:rsidRPr="00FC7881" w:rsidTr="00937290">
        <w:trPr>
          <w:trHeight w:val="375"/>
        </w:trPr>
        <w:tc>
          <w:tcPr>
            <w:tcW w:w="0" w:type="auto"/>
            <w:hideMark/>
          </w:tcPr>
          <w:p w:rsidR="005A0D8A" w:rsidRPr="00A0331A" w:rsidRDefault="005A0D8A" w:rsidP="00937290">
            <w:pPr>
              <w:rPr>
                <w:color w:val="000000"/>
                <w:szCs w:val="18"/>
              </w:rPr>
            </w:pPr>
            <w:r w:rsidRPr="00A0331A">
              <w:rPr>
                <w:color w:val="000000"/>
                <w:szCs w:val="18"/>
              </w:rPr>
              <w:t>Аммиак (NH3)</w:t>
            </w:r>
          </w:p>
        </w:tc>
        <w:tc>
          <w:tcPr>
            <w:tcW w:w="0" w:type="auto"/>
            <w:hideMark/>
          </w:tcPr>
          <w:p w:rsidR="005A0D8A" w:rsidRPr="00A0331A" w:rsidRDefault="005A0D8A" w:rsidP="00937290">
            <w:pPr>
              <w:rPr>
                <w:color w:val="000000"/>
                <w:szCs w:val="18"/>
              </w:rPr>
            </w:pPr>
            <w:r w:rsidRPr="00A0331A">
              <w:rPr>
                <w:color w:val="000000"/>
                <w:szCs w:val="18"/>
              </w:rPr>
              <w:t>0,003</w:t>
            </w:r>
          </w:p>
        </w:tc>
        <w:tc>
          <w:tcPr>
            <w:tcW w:w="0" w:type="auto"/>
            <w:hideMark/>
          </w:tcPr>
          <w:p w:rsidR="005A0D8A" w:rsidRPr="00A0331A" w:rsidRDefault="005A0D8A" w:rsidP="00937290">
            <w:pPr>
              <w:rPr>
                <w:color w:val="000000"/>
                <w:szCs w:val="18"/>
              </w:rPr>
            </w:pPr>
            <w:r w:rsidRPr="00A0331A">
              <w:rPr>
                <w:color w:val="000000"/>
                <w:szCs w:val="18"/>
              </w:rPr>
              <w:t>0,017</w:t>
            </w:r>
          </w:p>
        </w:tc>
        <w:tc>
          <w:tcPr>
            <w:tcW w:w="0" w:type="auto"/>
            <w:hideMark/>
          </w:tcPr>
          <w:p w:rsidR="005A0D8A" w:rsidRPr="00A0331A" w:rsidRDefault="005A0D8A" w:rsidP="00937290">
            <w:pPr>
              <w:rPr>
                <w:color w:val="000000"/>
                <w:szCs w:val="18"/>
              </w:rPr>
            </w:pPr>
            <w:r w:rsidRPr="00A0331A">
              <w:rPr>
                <w:color w:val="000000"/>
                <w:szCs w:val="18"/>
              </w:rPr>
              <w:t>0,001</w:t>
            </w:r>
          </w:p>
        </w:tc>
        <w:tc>
          <w:tcPr>
            <w:tcW w:w="0" w:type="auto"/>
            <w:hideMark/>
          </w:tcPr>
          <w:p w:rsidR="005A0D8A" w:rsidRPr="00A0331A" w:rsidRDefault="005A0D8A" w:rsidP="00937290">
            <w:pPr>
              <w:rPr>
                <w:szCs w:val="18"/>
              </w:rPr>
            </w:pPr>
            <w:r w:rsidRPr="00A0331A">
              <w:rPr>
                <w:szCs w:val="18"/>
              </w:rPr>
              <w:t>0,11</w:t>
            </w:r>
          </w:p>
        </w:tc>
        <w:tc>
          <w:tcPr>
            <w:tcW w:w="0" w:type="auto"/>
            <w:hideMark/>
          </w:tcPr>
          <w:p w:rsidR="005A0D8A" w:rsidRPr="00A0331A" w:rsidRDefault="005A0D8A" w:rsidP="00937290">
            <w:pPr>
              <w:rPr>
                <w:color w:val="000000"/>
                <w:szCs w:val="18"/>
              </w:rPr>
            </w:pPr>
            <w:r w:rsidRPr="00A0331A">
              <w:rPr>
                <w:color w:val="000000"/>
                <w:szCs w:val="18"/>
              </w:rPr>
              <w:t>0,09</w:t>
            </w:r>
          </w:p>
        </w:tc>
        <w:tc>
          <w:tcPr>
            <w:tcW w:w="0" w:type="auto"/>
            <w:hideMark/>
          </w:tcPr>
          <w:p w:rsidR="005A0D8A" w:rsidRPr="00A0331A" w:rsidRDefault="005A0D8A" w:rsidP="00937290">
            <w:pPr>
              <w:rPr>
                <w:color w:val="000000"/>
                <w:szCs w:val="18"/>
              </w:rPr>
            </w:pPr>
            <w:r w:rsidRPr="00A0331A">
              <w:rPr>
                <w:color w:val="000000"/>
                <w:szCs w:val="18"/>
              </w:rPr>
              <w:t>0</w:t>
            </w:r>
          </w:p>
        </w:tc>
        <w:tc>
          <w:tcPr>
            <w:tcW w:w="0" w:type="auto"/>
            <w:hideMark/>
          </w:tcPr>
          <w:p w:rsidR="005A0D8A" w:rsidRPr="00A0331A" w:rsidRDefault="005A0D8A" w:rsidP="00937290">
            <w:pPr>
              <w:rPr>
                <w:color w:val="000000"/>
                <w:szCs w:val="18"/>
              </w:rPr>
            </w:pPr>
            <w:r w:rsidRPr="00A0331A">
              <w:rPr>
                <w:color w:val="000000"/>
                <w:szCs w:val="18"/>
              </w:rPr>
              <w:t>Низкий</w:t>
            </w:r>
          </w:p>
        </w:tc>
      </w:tr>
      <w:tr w:rsidR="005A0D8A" w:rsidRPr="00FC7881" w:rsidTr="005A0D8A">
        <w:trPr>
          <w:trHeight w:val="319"/>
        </w:trPr>
        <w:tc>
          <w:tcPr>
            <w:tcW w:w="0" w:type="auto"/>
            <w:hideMark/>
          </w:tcPr>
          <w:p w:rsidR="005A0D8A" w:rsidRPr="00A0331A" w:rsidRDefault="005A0D8A" w:rsidP="00937290">
            <w:pPr>
              <w:rPr>
                <w:color w:val="000000"/>
                <w:szCs w:val="18"/>
              </w:rPr>
            </w:pPr>
            <w:r w:rsidRPr="00A0331A">
              <w:rPr>
                <w:color w:val="000000"/>
                <w:szCs w:val="18"/>
              </w:rPr>
              <w:t>Оксид азота (NO)</w:t>
            </w:r>
          </w:p>
        </w:tc>
        <w:tc>
          <w:tcPr>
            <w:tcW w:w="0" w:type="auto"/>
            <w:hideMark/>
          </w:tcPr>
          <w:p w:rsidR="005A0D8A" w:rsidRPr="00A0331A" w:rsidRDefault="005A0D8A" w:rsidP="00937290">
            <w:pPr>
              <w:rPr>
                <w:color w:val="000000"/>
                <w:szCs w:val="18"/>
              </w:rPr>
            </w:pPr>
            <w:r w:rsidRPr="00A0331A">
              <w:rPr>
                <w:color w:val="000000"/>
                <w:szCs w:val="18"/>
              </w:rPr>
              <w:t>0,029</w:t>
            </w:r>
          </w:p>
        </w:tc>
        <w:tc>
          <w:tcPr>
            <w:tcW w:w="0" w:type="auto"/>
            <w:hideMark/>
          </w:tcPr>
          <w:p w:rsidR="005A0D8A" w:rsidRPr="00A0331A" w:rsidRDefault="005A0D8A" w:rsidP="00937290">
            <w:pPr>
              <w:rPr>
                <w:color w:val="000000"/>
                <w:szCs w:val="18"/>
              </w:rPr>
            </w:pPr>
            <w:r w:rsidRPr="00A0331A">
              <w:rPr>
                <w:color w:val="000000"/>
                <w:szCs w:val="18"/>
              </w:rPr>
              <w:t>0,092</w:t>
            </w:r>
          </w:p>
        </w:tc>
        <w:tc>
          <w:tcPr>
            <w:tcW w:w="0" w:type="auto"/>
            <w:hideMark/>
          </w:tcPr>
          <w:p w:rsidR="005A0D8A" w:rsidRPr="00A0331A" w:rsidRDefault="005A0D8A" w:rsidP="00937290">
            <w:pPr>
              <w:rPr>
                <w:color w:val="000000"/>
                <w:szCs w:val="18"/>
              </w:rPr>
            </w:pPr>
            <w:r w:rsidRPr="00A0331A">
              <w:rPr>
                <w:color w:val="000000"/>
                <w:szCs w:val="18"/>
              </w:rPr>
              <w:t>0,001</w:t>
            </w:r>
          </w:p>
        </w:tc>
        <w:tc>
          <w:tcPr>
            <w:tcW w:w="0" w:type="auto"/>
            <w:hideMark/>
          </w:tcPr>
          <w:p w:rsidR="005A0D8A" w:rsidRPr="00A0331A" w:rsidRDefault="005A0D8A" w:rsidP="00937290">
            <w:pPr>
              <w:rPr>
                <w:szCs w:val="18"/>
              </w:rPr>
            </w:pPr>
            <w:r w:rsidRPr="00A0331A">
              <w:rPr>
                <w:szCs w:val="18"/>
              </w:rPr>
              <w:t>0,48</w:t>
            </w:r>
          </w:p>
        </w:tc>
        <w:tc>
          <w:tcPr>
            <w:tcW w:w="0" w:type="auto"/>
            <w:hideMark/>
          </w:tcPr>
          <w:p w:rsidR="005A0D8A" w:rsidRPr="00A0331A" w:rsidRDefault="005A0D8A" w:rsidP="00937290">
            <w:pPr>
              <w:rPr>
                <w:color w:val="000000"/>
                <w:szCs w:val="18"/>
              </w:rPr>
            </w:pPr>
            <w:r w:rsidRPr="00A0331A">
              <w:rPr>
                <w:color w:val="000000"/>
                <w:szCs w:val="18"/>
              </w:rPr>
              <w:t>0,23</w:t>
            </w:r>
          </w:p>
        </w:tc>
        <w:tc>
          <w:tcPr>
            <w:tcW w:w="0" w:type="auto"/>
            <w:hideMark/>
          </w:tcPr>
          <w:p w:rsidR="005A0D8A" w:rsidRPr="00A0331A" w:rsidRDefault="005A0D8A" w:rsidP="00937290">
            <w:pPr>
              <w:rPr>
                <w:color w:val="000000"/>
                <w:szCs w:val="18"/>
              </w:rPr>
            </w:pPr>
            <w:r w:rsidRPr="00A0331A">
              <w:rPr>
                <w:color w:val="000000"/>
                <w:szCs w:val="18"/>
              </w:rPr>
              <w:t>0</w:t>
            </w:r>
          </w:p>
        </w:tc>
        <w:tc>
          <w:tcPr>
            <w:tcW w:w="0" w:type="auto"/>
            <w:hideMark/>
          </w:tcPr>
          <w:p w:rsidR="005A0D8A" w:rsidRPr="00A0331A" w:rsidRDefault="005A0D8A" w:rsidP="00937290">
            <w:pPr>
              <w:rPr>
                <w:color w:val="000000"/>
                <w:szCs w:val="18"/>
              </w:rPr>
            </w:pPr>
            <w:r w:rsidRPr="00A0331A">
              <w:rPr>
                <w:color w:val="000000"/>
                <w:szCs w:val="18"/>
              </w:rPr>
              <w:t>Низкий</w:t>
            </w:r>
          </w:p>
        </w:tc>
      </w:tr>
      <w:tr w:rsidR="005A0D8A" w:rsidRPr="00FC7881" w:rsidTr="00937290">
        <w:trPr>
          <w:trHeight w:val="569"/>
        </w:trPr>
        <w:tc>
          <w:tcPr>
            <w:tcW w:w="0" w:type="auto"/>
            <w:hideMark/>
          </w:tcPr>
          <w:p w:rsidR="005A0D8A" w:rsidRPr="00A0331A" w:rsidRDefault="005A0D8A" w:rsidP="00937290">
            <w:pPr>
              <w:rPr>
                <w:color w:val="000000"/>
                <w:szCs w:val="18"/>
              </w:rPr>
            </w:pPr>
            <w:r w:rsidRPr="00A0331A">
              <w:rPr>
                <w:color w:val="000000"/>
                <w:szCs w:val="18"/>
              </w:rPr>
              <w:t>Диоксид азота (NO2)</w:t>
            </w:r>
          </w:p>
        </w:tc>
        <w:tc>
          <w:tcPr>
            <w:tcW w:w="0" w:type="auto"/>
            <w:hideMark/>
          </w:tcPr>
          <w:p w:rsidR="005A0D8A" w:rsidRPr="00A0331A" w:rsidRDefault="005A0D8A" w:rsidP="00937290">
            <w:pPr>
              <w:rPr>
                <w:color w:val="000000"/>
                <w:szCs w:val="18"/>
              </w:rPr>
            </w:pPr>
            <w:r w:rsidRPr="00A0331A">
              <w:rPr>
                <w:color w:val="000000"/>
                <w:szCs w:val="18"/>
              </w:rPr>
              <w:t>0,034</w:t>
            </w:r>
          </w:p>
        </w:tc>
        <w:tc>
          <w:tcPr>
            <w:tcW w:w="0" w:type="auto"/>
            <w:hideMark/>
          </w:tcPr>
          <w:p w:rsidR="005A0D8A" w:rsidRPr="00A0331A" w:rsidRDefault="005A0D8A" w:rsidP="00937290">
            <w:pPr>
              <w:rPr>
                <w:color w:val="000000"/>
                <w:szCs w:val="18"/>
              </w:rPr>
            </w:pPr>
            <w:r w:rsidRPr="00A0331A">
              <w:rPr>
                <w:color w:val="000000"/>
                <w:szCs w:val="18"/>
              </w:rPr>
              <w:t>0,098</w:t>
            </w:r>
          </w:p>
        </w:tc>
        <w:tc>
          <w:tcPr>
            <w:tcW w:w="0" w:type="auto"/>
            <w:hideMark/>
          </w:tcPr>
          <w:p w:rsidR="005A0D8A" w:rsidRPr="00A0331A" w:rsidRDefault="005A0D8A" w:rsidP="00937290">
            <w:pPr>
              <w:rPr>
                <w:color w:val="000000"/>
                <w:szCs w:val="18"/>
              </w:rPr>
            </w:pPr>
            <w:r w:rsidRPr="00A0331A">
              <w:rPr>
                <w:color w:val="000000"/>
                <w:szCs w:val="18"/>
              </w:rPr>
              <w:t>0,004</w:t>
            </w:r>
          </w:p>
        </w:tc>
        <w:tc>
          <w:tcPr>
            <w:tcW w:w="0" w:type="auto"/>
            <w:hideMark/>
          </w:tcPr>
          <w:p w:rsidR="005A0D8A" w:rsidRPr="00A0331A" w:rsidRDefault="005A0D8A" w:rsidP="00937290">
            <w:pPr>
              <w:rPr>
                <w:szCs w:val="18"/>
              </w:rPr>
            </w:pPr>
            <w:r w:rsidRPr="00A0331A">
              <w:rPr>
                <w:szCs w:val="18"/>
              </w:rPr>
              <w:t>0,84</w:t>
            </w:r>
          </w:p>
        </w:tc>
        <w:tc>
          <w:tcPr>
            <w:tcW w:w="0" w:type="auto"/>
            <w:hideMark/>
          </w:tcPr>
          <w:p w:rsidR="005A0D8A" w:rsidRPr="00A0331A" w:rsidRDefault="005A0D8A" w:rsidP="00937290">
            <w:pPr>
              <w:rPr>
                <w:color w:val="000000"/>
                <w:szCs w:val="18"/>
              </w:rPr>
            </w:pPr>
            <w:r w:rsidRPr="00A0331A">
              <w:rPr>
                <w:color w:val="000000"/>
                <w:szCs w:val="18"/>
              </w:rPr>
              <w:t>0,49</w:t>
            </w:r>
          </w:p>
        </w:tc>
        <w:tc>
          <w:tcPr>
            <w:tcW w:w="0" w:type="auto"/>
            <w:hideMark/>
          </w:tcPr>
          <w:p w:rsidR="005A0D8A" w:rsidRPr="00A0331A" w:rsidRDefault="005A0D8A" w:rsidP="00937290">
            <w:pPr>
              <w:rPr>
                <w:color w:val="000000"/>
                <w:szCs w:val="18"/>
              </w:rPr>
            </w:pPr>
            <w:r w:rsidRPr="00A0331A">
              <w:rPr>
                <w:color w:val="000000"/>
                <w:szCs w:val="18"/>
              </w:rPr>
              <w:t>0</w:t>
            </w:r>
          </w:p>
        </w:tc>
        <w:tc>
          <w:tcPr>
            <w:tcW w:w="0" w:type="auto"/>
            <w:hideMark/>
          </w:tcPr>
          <w:p w:rsidR="005A0D8A" w:rsidRPr="00A0331A" w:rsidRDefault="005A0D8A" w:rsidP="00937290">
            <w:pPr>
              <w:rPr>
                <w:color w:val="000000"/>
                <w:szCs w:val="18"/>
              </w:rPr>
            </w:pPr>
            <w:r w:rsidRPr="00A0331A">
              <w:rPr>
                <w:color w:val="000000"/>
                <w:szCs w:val="18"/>
              </w:rPr>
              <w:t>Низкий</w:t>
            </w:r>
          </w:p>
        </w:tc>
      </w:tr>
      <w:tr w:rsidR="005A0D8A" w:rsidRPr="00FC7881" w:rsidTr="00937290">
        <w:trPr>
          <w:trHeight w:val="549"/>
        </w:trPr>
        <w:tc>
          <w:tcPr>
            <w:tcW w:w="0" w:type="auto"/>
            <w:hideMark/>
          </w:tcPr>
          <w:p w:rsidR="005A0D8A" w:rsidRPr="00A0331A" w:rsidRDefault="005A0D8A" w:rsidP="00937290">
            <w:pPr>
              <w:rPr>
                <w:color w:val="000000"/>
                <w:szCs w:val="18"/>
              </w:rPr>
            </w:pPr>
            <w:r w:rsidRPr="00A0331A">
              <w:rPr>
                <w:color w:val="000000"/>
                <w:szCs w:val="18"/>
              </w:rPr>
              <w:t>Диоксид серы (SO2)</w:t>
            </w:r>
          </w:p>
        </w:tc>
        <w:tc>
          <w:tcPr>
            <w:tcW w:w="0" w:type="auto"/>
            <w:hideMark/>
          </w:tcPr>
          <w:p w:rsidR="005A0D8A" w:rsidRPr="00A0331A" w:rsidRDefault="005A0D8A" w:rsidP="00937290">
            <w:pPr>
              <w:rPr>
                <w:color w:val="000000"/>
                <w:szCs w:val="18"/>
              </w:rPr>
            </w:pPr>
            <w:r w:rsidRPr="00A0331A">
              <w:rPr>
                <w:color w:val="000000"/>
                <w:szCs w:val="18"/>
              </w:rPr>
              <w:t>0,006</w:t>
            </w:r>
          </w:p>
        </w:tc>
        <w:tc>
          <w:tcPr>
            <w:tcW w:w="0" w:type="auto"/>
            <w:hideMark/>
          </w:tcPr>
          <w:p w:rsidR="005A0D8A" w:rsidRPr="00A0331A" w:rsidRDefault="005A0D8A" w:rsidP="00937290">
            <w:pPr>
              <w:rPr>
                <w:color w:val="000000"/>
                <w:szCs w:val="18"/>
              </w:rPr>
            </w:pPr>
            <w:r w:rsidRPr="00A0331A">
              <w:rPr>
                <w:color w:val="000000"/>
                <w:szCs w:val="18"/>
              </w:rPr>
              <w:t>0,034</w:t>
            </w:r>
          </w:p>
        </w:tc>
        <w:tc>
          <w:tcPr>
            <w:tcW w:w="0" w:type="auto"/>
            <w:hideMark/>
          </w:tcPr>
          <w:p w:rsidR="005A0D8A" w:rsidRPr="00A0331A" w:rsidRDefault="005A0D8A" w:rsidP="00937290">
            <w:pPr>
              <w:rPr>
                <w:color w:val="000000"/>
                <w:szCs w:val="18"/>
              </w:rPr>
            </w:pPr>
            <w:r w:rsidRPr="00A0331A">
              <w:rPr>
                <w:color w:val="000000"/>
                <w:szCs w:val="18"/>
              </w:rPr>
              <w:t>0,001</w:t>
            </w:r>
          </w:p>
        </w:tc>
        <w:tc>
          <w:tcPr>
            <w:tcW w:w="0" w:type="auto"/>
            <w:hideMark/>
          </w:tcPr>
          <w:p w:rsidR="005A0D8A" w:rsidRPr="00A0331A" w:rsidRDefault="005A0D8A" w:rsidP="00937290">
            <w:pPr>
              <w:rPr>
                <w:szCs w:val="18"/>
              </w:rPr>
            </w:pPr>
            <w:r w:rsidRPr="00A0331A">
              <w:rPr>
                <w:szCs w:val="18"/>
              </w:rPr>
              <w:t>0,12</w:t>
            </w:r>
          </w:p>
        </w:tc>
        <w:tc>
          <w:tcPr>
            <w:tcW w:w="0" w:type="auto"/>
            <w:hideMark/>
          </w:tcPr>
          <w:p w:rsidR="005A0D8A" w:rsidRPr="00A0331A" w:rsidRDefault="005A0D8A" w:rsidP="00937290">
            <w:pPr>
              <w:rPr>
                <w:color w:val="000000"/>
                <w:szCs w:val="18"/>
              </w:rPr>
            </w:pPr>
            <w:r w:rsidRPr="00A0331A">
              <w:rPr>
                <w:color w:val="000000"/>
                <w:szCs w:val="18"/>
              </w:rPr>
              <w:t>0,07</w:t>
            </w:r>
          </w:p>
        </w:tc>
        <w:tc>
          <w:tcPr>
            <w:tcW w:w="0" w:type="auto"/>
            <w:hideMark/>
          </w:tcPr>
          <w:p w:rsidR="005A0D8A" w:rsidRPr="00A0331A" w:rsidRDefault="005A0D8A" w:rsidP="00937290">
            <w:pPr>
              <w:rPr>
                <w:color w:val="000000"/>
                <w:szCs w:val="18"/>
              </w:rPr>
            </w:pPr>
            <w:r w:rsidRPr="00A0331A">
              <w:rPr>
                <w:color w:val="000000"/>
                <w:szCs w:val="18"/>
              </w:rPr>
              <w:t>0</w:t>
            </w:r>
          </w:p>
        </w:tc>
        <w:tc>
          <w:tcPr>
            <w:tcW w:w="0" w:type="auto"/>
            <w:hideMark/>
          </w:tcPr>
          <w:p w:rsidR="005A0D8A" w:rsidRPr="00A0331A" w:rsidRDefault="005A0D8A" w:rsidP="00937290">
            <w:pPr>
              <w:rPr>
                <w:color w:val="000000"/>
                <w:szCs w:val="18"/>
              </w:rPr>
            </w:pPr>
            <w:r w:rsidRPr="00A0331A">
              <w:rPr>
                <w:color w:val="000000"/>
                <w:szCs w:val="18"/>
              </w:rPr>
              <w:t>Низкий</w:t>
            </w:r>
          </w:p>
        </w:tc>
      </w:tr>
      <w:tr w:rsidR="005A0D8A" w:rsidTr="00937290">
        <w:trPr>
          <w:trHeight w:val="480"/>
        </w:trPr>
        <w:tc>
          <w:tcPr>
            <w:tcW w:w="0" w:type="auto"/>
            <w:hideMark/>
          </w:tcPr>
          <w:p w:rsidR="005A0D8A" w:rsidRPr="00A0331A" w:rsidRDefault="005A0D8A" w:rsidP="00937290">
            <w:pPr>
              <w:rPr>
                <w:color w:val="000000"/>
                <w:szCs w:val="18"/>
              </w:rPr>
            </w:pPr>
            <w:r w:rsidRPr="00A0331A">
              <w:rPr>
                <w:color w:val="000000"/>
                <w:szCs w:val="18"/>
              </w:rPr>
              <w:t>Взвешенные вещества (пыль)</w:t>
            </w:r>
          </w:p>
        </w:tc>
        <w:tc>
          <w:tcPr>
            <w:tcW w:w="0" w:type="auto"/>
            <w:hideMark/>
          </w:tcPr>
          <w:p w:rsidR="005A0D8A" w:rsidRPr="00A0331A" w:rsidRDefault="005A0D8A" w:rsidP="00937290">
            <w:pPr>
              <w:rPr>
                <w:color w:val="000000"/>
                <w:szCs w:val="18"/>
              </w:rPr>
            </w:pPr>
            <w:r w:rsidRPr="00A0331A">
              <w:rPr>
                <w:color w:val="000000"/>
                <w:szCs w:val="18"/>
              </w:rPr>
              <w:t>0,020</w:t>
            </w:r>
          </w:p>
        </w:tc>
        <w:tc>
          <w:tcPr>
            <w:tcW w:w="0" w:type="auto"/>
            <w:hideMark/>
          </w:tcPr>
          <w:p w:rsidR="005A0D8A" w:rsidRPr="00A0331A" w:rsidRDefault="005A0D8A" w:rsidP="00937290">
            <w:pPr>
              <w:rPr>
                <w:color w:val="000000"/>
                <w:szCs w:val="18"/>
              </w:rPr>
            </w:pPr>
            <w:r w:rsidRPr="00A0331A">
              <w:rPr>
                <w:color w:val="000000"/>
                <w:szCs w:val="18"/>
              </w:rPr>
              <w:t>0,100</w:t>
            </w:r>
          </w:p>
        </w:tc>
        <w:tc>
          <w:tcPr>
            <w:tcW w:w="0" w:type="auto"/>
            <w:hideMark/>
          </w:tcPr>
          <w:p w:rsidR="005A0D8A" w:rsidRPr="00A0331A" w:rsidRDefault="005A0D8A" w:rsidP="00937290">
            <w:pPr>
              <w:rPr>
                <w:color w:val="000000"/>
                <w:szCs w:val="18"/>
              </w:rPr>
            </w:pPr>
            <w:r w:rsidRPr="00A0331A">
              <w:rPr>
                <w:color w:val="000000"/>
                <w:szCs w:val="18"/>
              </w:rPr>
              <w:t>0,001</w:t>
            </w:r>
          </w:p>
        </w:tc>
        <w:tc>
          <w:tcPr>
            <w:tcW w:w="0" w:type="auto"/>
            <w:hideMark/>
          </w:tcPr>
          <w:p w:rsidR="005A0D8A" w:rsidRPr="00A0331A" w:rsidRDefault="005A0D8A" w:rsidP="00937290">
            <w:pPr>
              <w:rPr>
                <w:szCs w:val="18"/>
              </w:rPr>
            </w:pPr>
            <w:r w:rsidRPr="00A0331A">
              <w:rPr>
                <w:szCs w:val="18"/>
              </w:rPr>
              <w:t>0,13</w:t>
            </w:r>
          </w:p>
        </w:tc>
        <w:tc>
          <w:tcPr>
            <w:tcW w:w="0" w:type="auto"/>
            <w:hideMark/>
          </w:tcPr>
          <w:p w:rsidR="005A0D8A" w:rsidRPr="00A0331A" w:rsidRDefault="005A0D8A" w:rsidP="00937290">
            <w:pPr>
              <w:rPr>
                <w:color w:val="000000"/>
                <w:szCs w:val="18"/>
              </w:rPr>
            </w:pPr>
            <w:r w:rsidRPr="00A0331A">
              <w:rPr>
                <w:color w:val="000000"/>
                <w:szCs w:val="18"/>
              </w:rPr>
              <w:t>0,20</w:t>
            </w:r>
          </w:p>
        </w:tc>
        <w:tc>
          <w:tcPr>
            <w:tcW w:w="0" w:type="auto"/>
            <w:hideMark/>
          </w:tcPr>
          <w:p w:rsidR="005A0D8A" w:rsidRPr="00A0331A" w:rsidRDefault="005A0D8A" w:rsidP="00937290">
            <w:pPr>
              <w:rPr>
                <w:color w:val="000000"/>
                <w:szCs w:val="18"/>
              </w:rPr>
            </w:pPr>
            <w:r w:rsidRPr="00A0331A">
              <w:rPr>
                <w:color w:val="000000"/>
                <w:szCs w:val="18"/>
              </w:rPr>
              <w:t>0</w:t>
            </w:r>
          </w:p>
        </w:tc>
        <w:tc>
          <w:tcPr>
            <w:tcW w:w="0" w:type="auto"/>
            <w:hideMark/>
          </w:tcPr>
          <w:p w:rsidR="005A0D8A" w:rsidRPr="00A0331A" w:rsidRDefault="005A0D8A" w:rsidP="00937290">
            <w:pPr>
              <w:rPr>
                <w:color w:val="000000"/>
                <w:szCs w:val="18"/>
              </w:rPr>
            </w:pPr>
            <w:r w:rsidRPr="00A0331A">
              <w:rPr>
                <w:color w:val="000000"/>
                <w:szCs w:val="18"/>
              </w:rPr>
              <w:t>Низкий</w:t>
            </w:r>
          </w:p>
        </w:tc>
      </w:tr>
    </w:tbl>
    <w:p w:rsidR="005A0D8A" w:rsidRDefault="005A0D8A" w:rsidP="005A0D8A">
      <w:pPr>
        <w:pStyle w:val="aa"/>
        <w:spacing w:before="0" w:beforeAutospacing="0" w:after="0" w:afterAutospacing="0"/>
        <w:ind w:firstLine="708"/>
        <w:jc w:val="both"/>
        <w:rPr>
          <w:color w:val="000000"/>
        </w:rPr>
      </w:pPr>
      <w:r w:rsidRPr="00327FDF">
        <w:rPr>
          <w:color w:val="000000"/>
        </w:rPr>
        <w:t> </w:t>
      </w:r>
    </w:p>
    <w:p w:rsidR="005A0D8A" w:rsidRPr="00327FDF" w:rsidRDefault="005A0D8A" w:rsidP="005A0D8A">
      <w:pPr>
        <w:pStyle w:val="aa"/>
        <w:spacing w:before="0" w:beforeAutospacing="0" w:after="0" w:afterAutospacing="0"/>
        <w:ind w:firstLine="708"/>
        <w:jc w:val="both"/>
        <w:rPr>
          <w:color w:val="000000"/>
        </w:rPr>
      </w:pPr>
      <w:r w:rsidRPr="00327FDF">
        <w:rPr>
          <w:color w:val="000000"/>
        </w:rPr>
        <w:t xml:space="preserve"> Проведенный анализ данных </w:t>
      </w:r>
      <w:r>
        <w:rPr>
          <w:color w:val="000000"/>
        </w:rPr>
        <w:t xml:space="preserve">полученных с </w:t>
      </w:r>
      <w:r w:rsidRPr="00327FDF">
        <w:rPr>
          <w:color w:val="000000"/>
        </w:rPr>
        <w:t xml:space="preserve">ПКЗ-1, ПКЗ-2 </w:t>
      </w:r>
      <w:r>
        <w:rPr>
          <w:color w:val="000000"/>
        </w:rPr>
        <w:t xml:space="preserve">в октябре 2013 года </w:t>
      </w:r>
      <w:r w:rsidRPr="00327FDF">
        <w:rPr>
          <w:color w:val="000000"/>
        </w:rPr>
        <w:t>показал, что:</w:t>
      </w:r>
    </w:p>
    <w:p w:rsidR="005A0D8A" w:rsidRPr="00327FDF" w:rsidRDefault="005A0D8A" w:rsidP="005A0D8A">
      <w:pPr>
        <w:pStyle w:val="aa"/>
        <w:spacing w:before="0" w:beforeAutospacing="0" w:after="0" w:afterAutospacing="0"/>
        <w:ind w:firstLine="708"/>
        <w:jc w:val="both"/>
        <w:rPr>
          <w:color w:val="000000"/>
        </w:rPr>
      </w:pPr>
      <w:r w:rsidRPr="00327FDF">
        <w:rPr>
          <w:color w:val="000000"/>
        </w:rPr>
        <w:t xml:space="preserve"> — анализов, превышающих ПДК </w:t>
      </w:r>
      <w:proofErr w:type="spellStart"/>
      <w:r w:rsidRPr="00327FDF">
        <w:rPr>
          <w:color w:val="000000"/>
        </w:rPr>
        <w:t>м.р</w:t>
      </w:r>
      <w:proofErr w:type="spellEnd"/>
      <w:r w:rsidRPr="00327FDF">
        <w:rPr>
          <w:color w:val="000000"/>
        </w:rPr>
        <w:t>. (максимально разовая предельно допустимая концентрация) на ПКЗ не выявлено;</w:t>
      </w:r>
    </w:p>
    <w:p w:rsidR="005A0D8A" w:rsidRDefault="005A0D8A" w:rsidP="005A0D8A">
      <w:pPr>
        <w:pStyle w:val="aa"/>
        <w:spacing w:before="0" w:beforeAutospacing="0" w:after="0" w:afterAutospacing="0"/>
        <w:ind w:firstLine="708"/>
        <w:jc w:val="both"/>
        <w:rPr>
          <w:color w:val="000000"/>
        </w:rPr>
      </w:pPr>
      <w:r w:rsidRPr="00327FDF">
        <w:rPr>
          <w:color w:val="000000"/>
        </w:rPr>
        <w:t xml:space="preserve"> — </w:t>
      </w:r>
      <w:r>
        <w:rPr>
          <w:color w:val="000000"/>
        </w:rPr>
        <w:t xml:space="preserve">среднее значение </w:t>
      </w:r>
      <w:r w:rsidRPr="00327FDF">
        <w:rPr>
          <w:color w:val="000000"/>
        </w:rPr>
        <w:t>комплексн</w:t>
      </w:r>
      <w:r>
        <w:rPr>
          <w:color w:val="000000"/>
        </w:rPr>
        <w:t>ого</w:t>
      </w:r>
      <w:r w:rsidRPr="00327FDF">
        <w:rPr>
          <w:color w:val="000000"/>
        </w:rPr>
        <w:t xml:space="preserve"> индекс</w:t>
      </w:r>
      <w:r>
        <w:rPr>
          <w:color w:val="000000"/>
        </w:rPr>
        <w:t>а</w:t>
      </w:r>
      <w:r w:rsidRPr="00327FDF">
        <w:rPr>
          <w:color w:val="000000"/>
        </w:rPr>
        <w:t xml:space="preserve"> загрязнения атмосферы (КИЗА) по 5 основным загрязняющим веществам составляет 1,</w:t>
      </w:r>
      <w:r>
        <w:rPr>
          <w:color w:val="000000"/>
        </w:rPr>
        <w:t xml:space="preserve">9. </w:t>
      </w:r>
    </w:p>
    <w:p w:rsidR="005A0D8A" w:rsidRPr="00327FDF" w:rsidRDefault="005A0D8A" w:rsidP="005A0D8A">
      <w:pPr>
        <w:pStyle w:val="aa"/>
        <w:spacing w:before="0" w:beforeAutospacing="0" w:after="0" w:afterAutospacing="0"/>
        <w:ind w:firstLine="708"/>
        <w:jc w:val="both"/>
        <w:rPr>
          <w:color w:val="000000"/>
        </w:rPr>
      </w:pPr>
      <w:r>
        <w:rPr>
          <w:color w:val="000000"/>
        </w:rPr>
        <w:t>В</w:t>
      </w:r>
      <w:r w:rsidRPr="00327FDF">
        <w:rPr>
          <w:color w:val="000000"/>
        </w:rPr>
        <w:t xml:space="preserve"> районах расположения ПКЗ отмечается низкий уровень загрязнения атмосферного воздуха</w:t>
      </w:r>
      <w:r>
        <w:rPr>
          <w:color w:val="000000"/>
        </w:rPr>
        <w:t xml:space="preserve"> по содержанию наблюдаемых примесей</w:t>
      </w:r>
      <w:r w:rsidRPr="00327FDF">
        <w:rPr>
          <w:color w:val="000000"/>
        </w:rPr>
        <w:t>.</w:t>
      </w:r>
    </w:p>
    <w:p w:rsidR="002906FA" w:rsidRDefault="002906FA" w:rsidP="005A0D8A">
      <w:pPr>
        <w:tabs>
          <w:tab w:val="left" w:pos="567"/>
        </w:tabs>
        <w:jc w:val="both"/>
        <w:rPr>
          <w:b/>
          <w:i/>
          <w:sz w:val="24"/>
          <w:szCs w:val="24"/>
        </w:rPr>
      </w:pPr>
    </w:p>
    <w:p w:rsidR="00584E41" w:rsidRPr="008B08D9" w:rsidRDefault="00584E41" w:rsidP="00584E41">
      <w:pPr>
        <w:spacing w:line="360" w:lineRule="auto"/>
        <w:jc w:val="center"/>
        <w:rPr>
          <w:b/>
          <w:i/>
          <w:color w:val="FF0000"/>
          <w:sz w:val="24"/>
          <w:szCs w:val="24"/>
        </w:rPr>
      </w:pPr>
      <w:r w:rsidRPr="008B08D9">
        <w:rPr>
          <w:b/>
          <w:i/>
          <w:sz w:val="24"/>
          <w:szCs w:val="24"/>
        </w:rPr>
        <w:t xml:space="preserve">Ход выполнения </w:t>
      </w:r>
      <w:r w:rsidR="00A62AD3" w:rsidRPr="008B08D9">
        <w:rPr>
          <w:b/>
          <w:i/>
          <w:sz w:val="24"/>
          <w:szCs w:val="24"/>
        </w:rPr>
        <w:t>государственного задания</w:t>
      </w:r>
      <w:r w:rsidRPr="008B08D9">
        <w:rPr>
          <w:b/>
          <w:i/>
          <w:sz w:val="24"/>
          <w:szCs w:val="24"/>
        </w:rPr>
        <w:t xml:space="preserve"> ГБУ КК «КИАЦЭМ»</w:t>
      </w:r>
      <w:r w:rsidR="00A62AD3" w:rsidRPr="008B08D9">
        <w:rPr>
          <w:b/>
          <w:i/>
          <w:sz w:val="24"/>
          <w:szCs w:val="24"/>
        </w:rPr>
        <w:t xml:space="preserve"> на 2013 год</w:t>
      </w:r>
    </w:p>
    <w:p w:rsidR="0089274D" w:rsidRPr="008B08D9" w:rsidRDefault="00814644" w:rsidP="00304CC2">
      <w:pPr>
        <w:shd w:val="clear" w:color="auto" w:fill="FFFFFF"/>
        <w:tabs>
          <w:tab w:val="left" w:leader="dot" w:pos="-3969"/>
        </w:tabs>
        <w:ind w:firstLine="851"/>
        <w:jc w:val="both"/>
        <w:textAlignment w:val="baseline"/>
        <w:rPr>
          <w:sz w:val="24"/>
          <w:szCs w:val="24"/>
        </w:rPr>
      </w:pPr>
      <w:r w:rsidRPr="008B08D9">
        <w:rPr>
          <w:sz w:val="24"/>
          <w:szCs w:val="24"/>
        </w:rPr>
        <w:t>В соответствии с государственным заданием (приказ Министерства природных ресурсов и лесного хозяйства Краснодарского края от 29 декабря 2012 года № 402 «Об утверждении государственного задания государственного бюджетного учреждения Краснодарского края «КИАЦЭМ» на 2013 год и плановый период 2014 - 2015 годы»), и в рамках выполнения государственной работы: «Техническое, информационное обеспечение и сопровождение функционирования единой территориальной системы экологического мониторинга (ЕТСЭМ) Краснодарского края», ГБУ КК «КИАЦЭМ» в</w:t>
      </w:r>
      <w:r w:rsidR="00344AB6" w:rsidRPr="008B08D9">
        <w:rPr>
          <w:sz w:val="24"/>
          <w:szCs w:val="24"/>
        </w:rPr>
        <w:t xml:space="preserve"> </w:t>
      </w:r>
      <w:r w:rsidR="00A152A0">
        <w:rPr>
          <w:sz w:val="24"/>
          <w:szCs w:val="24"/>
        </w:rPr>
        <w:t>октябре</w:t>
      </w:r>
      <w:r w:rsidRPr="008B08D9">
        <w:rPr>
          <w:sz w:val="24"/>
          <w:szCs w:val="24"/>
        </w:rPr>
        <w:t xml:space="preserve"> 2013 года проведен комплекс мероприятий по</w:t>
      </w:r>
      <w:r w:rsidR="0089274D" w:rsidRPr="008B08D9">
        <w:rPr>
          <w:sz w:val="24"/>
          <w:szCs w:val="24"/>
        </w:rPr>
        <w:t xml:space="preserve"> мониторинг</w:t>
      </w:r>
      <w:r w:rsidRPr="008B08D9">
        <w:rPr>
          <w:sz w:val="24"/>
          <w:szCs w:val="24"/>
        </w:rPr>
        <w:t>у</w:t>
      </w:r>
      <w:r w:rsidR="0089274D" w:rsidRPr="008B08D9">
        <w:rPr>
          <w:sz w:val="24"/>
          <w:szCs w:val="24"/>
        </w:rPr>
        <w:t xml:space="preserve"> загрязнения атмосферного воздуха</w:t>
      </w:r>
      <w:r w:rsidRPr="008B08D9">
        <w:rPr>
          <w:sz w:val="24"/>
          <w:szCs w:val="24"/>
        </w:rPr>
        <w:t>,</w:t>
      </w:r>
      <w:r w:rsidR="0089274D" w:rsidRPr="008B08D9">
        <w:rPr>
          <w:sz w:val="24"/>
          <w:szCs w:val="24"/>
        </w:rPr>
        <w:t xml:space="preserve"> мониторинг</w:t>
      </w:r>
      <w:r w:rsidRPr="008B08D9">
        <w:rPr>
          <w:sz w:val="24"/>
          <w:szCs w:val="24"/>
        </w:rPr>
        <w:t>у</w:t>
      </w:r>
      <w:r w:rsidR="0089274D" w:rsidRPr="008B08D9">
        <w:rPr>
          <w:sz w:val="24"/>
          <w:szCs w:val="24"/>
        </w:rPr>
        <w:t xml:space="preserve"> экологического состояния </w:t>
      </w:r>
      <w:r w:rsidR="009474CE" w:rsidRPr="008B08D9">
        <w:rPr>
          <w:sz w:val="24"/>
          <w:szCs w:val="24"/>
        </w:rPr>
        <w:t xml:space="preserve">водных </w:t>
      </w:r>
      <w:r w:rsidR="00A85C71" w:rsidRPr="008B08D9">
        <w:rPr>
          <w:sz w:val="24"/>
          <w:szCs w:val="24"/>
        </w:rPr>
        <w:t>объектов края</w:t>
      </w:r>
      <w:r w:rsidRPr="008B08D9">
        <w:rPr>
          <w:sz w:val="24"/>
          <w:szCs w:val="24"/>
        </w:rPr>
        <w:t>.</w:t>
      </w:r>
    </w:p>
    <w:p w:rsidR="00E70A1F" w:rsidRDefault="00E70A1F" w:rsidP="00304CC2">
      <w:pPr>
        <w:pStyle w:val="a9"/>
        <w:numPr>
          <w:ilvl w:val="0"/>
          <w:numId w:val="14"/>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осуществлен </w:t>
      </w:r>
      <w:r>
        <w:rPr>
          <w:rFonts w:ascii="Times New Roman" w:hAnsi="Times New Roman" w:cs="Times New Roman"/>
          <w:sz w:val="24"/>
          <w:szCs w:val="24"/>
          <w:u w:val="single"/>
        </w:rPr>
        <w:t>контроль качества атмосферного воздуха:</w:t>
      </w:r>
    </w:p>
    <w:p w:rsidR="00E70A1F" w:rsidRDefault="00E70A1F" w:rsidP="00304CC2">
      <w:pPr>
        <w:pStyle w:val="a9"/>
        <w:numPr>
          <w:ilvl w:val="0"/>
          <w:numId w:val="1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городе </w:t>
      </w:r>
      <w:r>
        <w:rPr>
          <w:rFonts w:ascii="Times New Roman" w:hAnsi="Times New Roman" w:cs="Times New Roman"/>
          <w:b/>
          <w:i/>
          <w:sz w:val="24"/>
          <w:szCs w:val="24"/>
        </w:rPr>
        <w:t>Краснодаре</w:t>
      </w:r>
      <w:r>
        <w:rPr>
          <w:rFonts w:ascii="Times New Roman" w:hAnsi="Times New Roman" w:cs="Times New Roman"/>
          <w:sz w:val="24"/>
          <w:szCs w:val="24"/>
        </w:rPr>
        <w:t xml:space="preserve"> контроль велся в следующих точках:</w:t>
      </w:r>
    </w:p>
    <w:p w:rsidR="00E70A1F" w:rsidRDefault="00E70A1F" w:rsidP="00304CC2">
      <w:pPr>
        <w:pStyle w:val="a9"/>
        <w:numPr>
          <w:ilvl w:val="0"/>
          <w:numId w:val="21"/>
        </w:num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Точка №  1</w:t>
      </w:r>
      <w:r w:rsidR="005A0D8A">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ул. Восточно-</w:t>
      </w:r>
      <w:proofErr w:type="spellStart"/>
      <w:r>
        <w:rPr>
          <w:rFonts w:ascii="Times New Roman" w:hAnsi="Times New Roman" w:cs="Times New Roman"/>
          <w:sz w:val="24"/>
          <w:szCs w:val="24"/>
        </w:rPr>
        <w:t>Кругликовская</w:t>
      </w:r>
      <w:proofErr w:type="spellEnd"/>
      <w:r>
        <w:rPr>
          <w:rFonts w:ascii="Times New Roman" w:hAnsi="Times New Roman" w:cs="Times New Roman"/>
          <w:sz w:val="24"/>
          <w:szCs w:val="24"/>
        </w:rPr>
        <w:t>-ул. 40-лет Победы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45°03’20,58” Е  39°01’34,25”)</w:t>
      </w:r>
      <w:r w:rsidR="005A0D8A">
        <w:rPr>
          <w:rFonts w:ascii="Times New Roman" w:hAnsi="Times New Roman" w:cs="Times New Roman"/>
          <w:sz w:val="24"/>
          <w:szCs w:val="24"/>
        </w:rPr>
        <w:t>;</w:t>
      </w:r>
    </w:p>
    <w:p w:rsidR="00E70A1F" w:rsidRDefault="00E70A1F" w:rsidP="00304CC2">
      <w:pPr>
        <w:pStyle w:val="a9"/>
        <w:numPr>
          <w:ilvl w:val="0"/>
          <w:numId w:val="21"/>
        </w:num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Точка №  2</w:t>
      </w:r>
      <w:r w:rsidR="005A0D8A">
        <w:rPr>
          <w:rFonts w:ascii="Times New Roman" w:hAnsi="Times New Roman" w:cs="Times New Roman"/>
          <w:sz w:val="24"/>
          <w:szCs w:val="24"/>
        </w:rPr>
        <w:t xml:space="preserve"> </w:t>
      </w:r>
      <w:r>
        <w:rPr>
          <w:rFonts w:ascii="Times New Roman" w:hAnsi="Times New Roman" w:cs="Times New Roman"/>
          <w:sz w:val="24"/>
          <w:szCs w:val="24"/>
        </w:rPr>
        <w:t xml:space="preserve">- </w:t>
      </w:r>
      <w:r w:rsidR="005A0D8A">
        <w:rPr>
          <w:rFonts w:ascii="Times New Roman" w:hAnsi="Times New Roman" w:cs="Times New Roman"/>
          <w:sz w:val="24"/>
          <w:szCs w:val="24"/>
        </w:rPr>
        <w:t xml:space="preserve">ул. </w:t>
      </w:r>
      <w:r>
        <w:rPr>
          <w:rFonts w:ascii="Times New Roman" w:hAnsi="Times New Roman" w:cs="Times New Roman"/>
          <w:sz w:val="24"/>
          <w:szCs w:val="24"/>
        </w:rPr>
        <w:t>Ростовское шоссе – ул. Колхозная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45°03’36,24”</w:t>
      </w:r>
      <w:r w:rsidR="005A0D8A">
        <w:rPr>
          <w:rFonts w:ascii="Times New Roman" w:hAnsi="Times New Roman" w:cs="Times New Roman"/>
          <w:sz w:val="24"/>
          <w:szCs w:val="24"/>
        </w:rPr>
        <w:t xml:space="preserve"> </w:t>
      </w:r>
      <w:r>
        <w:rPr>
          <w:rFonts w:ascii="Times New Roman" w:hAnsi="Times New Roman" w:cs="Times New Roman"/>
          <w:sz w:val="24"/>
          <w:szCs w:val="24"/>
        </w:rPr>
        <w:t>Е  38°59’09,53”)</w:t>
      </w:r>
      <w:r w:rsidR="005A0D8A">
        <w:rPr>
          <w:rFonts w:ascii="Times New Roman" w:hAnsi="Times New Roman" w:cs="Times New Roman"/>
          <w:sz w:val="24"/>
          <w:szCs w:val="24"/>
        </w:rPr>
        <w:t>;</w:t>
      </w:r>
    </w:p>
    <w:p w:rsidR="00E70A1F" w:rsidRDefault="00E70A1F" w:rsidP="00304CC2">
      <w:pPr>
        <w:pStyle w:val="a9"/>
        <w:numPr>
          <w:ilvl w:val="0"/>
          <w:numId w:val="21"/>
        </w:num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Точка №  3</w:t>
      </w:r>
      <w:r w:rsidR="005A0D8A">
        <w:rPr>
          <w:rFonts w:ascii="Times New Roman" w:hAnsi="Times New Roman" w:cs="Times New Roman"/>
          <w:sz w:val="24"/>
          <w:szCs w:val="24"/>
        </w:rPr>
        <w:t xml:space="preserve"> </w:t>
      </w:r>
      <w:r>
        <w:rPr>
          <w:rFonts w:ascii="Times New Roman" w:hAnsi="Times New Roman" w:cs="Times New Roman"/>
          <w:sz w:val="24"/>
          <w:szCs w:val="24"/>
        </w:rPr>
        <w:t>- ул. Промышленная – ул. Садовая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45°02’23,60”</w:t>
      </w:r>
      <w:r w:rsidR="005A0D8A">
        <w:rPr>
          <w:rFonts w:ascii="Times New Roman" w:hAnsi="Times New Roman" w:cs="Times New Roman"/>
          <w:sz w:val="24"/>
          <w:szCs w:val="24"/>
        </w:rPr>
        <w:t xml:space="preserve"> </w:t>
      </w:r>
      <w:r>
        <w:rPr>
          <w:rFonts w:ascii="Times New Roman" w:hAnsi="Times New Roman" w:cs="Times New Roman"/>
          <w:sz w:val="24"/>
          <w:szCs w:val="24"/>
        </w:rPr>
        <w:t>Е  38°59’39,94”)</w:t>
      </w:r>
      <w:r w:rsidR="005A0D8A">
        <w:rPr>
          <w:rFonts w:ascii="Times New Roman" w:hAnsi="Times New Roman" w:cs="Times New Roman"/>
          <w:sz w:val="24"/>
          <w:szCs w:val="24"/>
        </w:rPr>
        <w:t>;</w:t>
      </w:r>
    </w:p>
    <w:p w:rsidR="00E70A1F" w:rsidRDefault="00E70A1F" w:rsidP="00304CC2">
      <w:pPr>
        <w:pStyle w:val="a9"/>
        <w:numPr>
          <w:ilvl w:val="0"/>
          <w:numId w:val="21"/>
        </w:num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Точка №  4</w:t>
      </w:r>
      <w:r w:rsidR="005A0D8A">
        <w:rPr>
          <w:rFonts w:ascii="Times New Roman" w:hAnsi="Times New Roman" w:cs="Times New Roman"/>
          <w:sz w:val="24"/>
          <w:szCs w:val="24"/>
        </w:rPr>
        <w:t xml:space="preserve"> </w:t>
      </w:r>
      <w:r>
        <w:rPr>
          <w:rFonts w:ascii="Times New Roman" w:hAnsi="Times New Roman" w:cs="Times New Roman"/>
          <w:sz w:val="24"/>
          <w:szCs w:val="24"/>
        </w:rPr>
        <w:t>- ул. Филатова – ул. Северная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45°02’04</w:t>
      </w:r>
      <w:proofErr w:type="gramStart"/>
      <w:r>
        <w:rPr>
          <w:rFonts w:ascii="Times New Roman" w:hAnsi="Times New Roman" w:cs="Times New Roman"/>
          <w:sz w:val="24"/>
          <w:szCs w:val="24"/>
        </w:rPr>
        <w:t>,52</w:t>
      </w:r>
      <w:proofErr w:type="gramEnd"/>
      <w:r>
        <w:rPr>
          <w:rFonts w:ascii="Times New Roman" w:hAnsi="Times New Roman" w:cs="Times New Roman"/>
          <w:sz w:val="24"/>
          <w:szCs w:val="24"/>
        </w:rPr>
        <w:t>”</w:t>
      </w:r>
      <w:r w:rsidR="005A0D8A">
        <w:rPr>
          <w:rFonts w:ascii="Times New Roman" w:hAnsi="Times New Roman" w:cs="Times New Roman"/>
          <w:sz w:val="24"/>
          <w:szCs w:val="24"/>
        </w:rPr>
        <w:t xml:space="preserve"> </w:t>
      </w:r>
      <w:r>
        <w:rPr>
          <w:rFonts w:ascii="Times New Roman" w:hAnsi="Times New Roman" w:cs="Times New Roman"/>
          <w:sz w:val="24"/>
          <w:szCs w:val="24"/>
        </w:rPr>
        <w:t>Е  39°01’06,71”)</w:t>
      </w:r>
      <w:r w:rsidR="005A0D8A">
        <w:rPr>
          <w:rFonts w:ascii="Times New Roman" w:hAnsi="Times New Roman" w:cs="Times New Roman"/>
          <w:sz w:val="24"/>
          <w:szCs w:val="24"/>
        </w:rPr>
        <w:t>.</w:t>
      </w:r>
    </w:p>
    <w:p w:rsidR="00E70A1F" w:rsidRDefault="00E70A1F" w:rsidP="00304CC2">
      <w:pPr>
        <w:ind w:left="360" w:firstLine="348"/>
        <w:jc w:val="both"/>
        <w:rPr>
          <w:sz w:val="24"/>
          <w:szCs w:val="24"/>
        </w:rPr>
      </w:pPr>
      <w:r>
        <w:rPr>
          <w:sz w:val="24"/>
          <w:szCs w:val="24"/>
        </w:rPr>
        <w:t>В этих точк</w:t>
      </w:r>
      <w:r w:rsidR="005A0D8A">
        <w:rPr>
          <w:sz w:val="24"/>
          <w:szCs w:val="24"/>
        </w:rPr>
        <w:t>ах</w:t>
      </w:r>
      <w:r>
        <w:rPr>
          <w:sz w:val="24"/>
          <w:szCs w:val="24"/>
        </w:rPr>
        <w:t xml:space="preserve"> атмосферный воздух исследовался на  следующие загрязняющие ингредиенты: </w:t>
      </w:r>
    </w:p>
    <w:p w:rsidR="00E70A1F" w:rsidRDefault="00E70A1F" w:rsidP="00304CC2">
      <w:pPr>
        <w:ind w:left="360"/>
        <w:jc w:val="both"/>
        <w:rPr>
          <w:sz w:val="24"/>
          <w:szCs w:val="24"/>
        </w:rPr>
      </w:pPr>
      <w:r>
        <w:rPr>
          <w:sz w:val="24"/>
          <w:szCs w:val="24"/>
        </w:rPr>
        <w:t>аммиак,  азота оксид,  азота диоксид, серы диоксид, углерода оксид, сероводород, взвешенные вещества, предельные углеводороды, С</w:t>
      </w:r>
      <w:r>
        <w:rPr>
          <w:sz w:val="24"/>
          <w:szCs w:val="24"/>
          <w:vertAlign w:val="subscript"/>
        </w:rPr>
        <w:t>1</w:t>
      </w:r>
      <w:r>
        <w:rPr>
          <w:sz w:val="24"/>
          <w:szCs w:val="24"/>
        </w:rPr>
        <w:t>-С</w:t>
      </w:r>
      <w:r>
        <w:rPr>
          <w:sz w:val="24"/>
          <w:szCs w:val="24"/>
          <w:vertAlign w:val="subscript"/>
        </w:rPr>
        <w:t>10</w:t>
      </w:r>
      <w:r>
        <w:rPr>
          <w:sz w:val="24"/>
          <w:szCs w:val="24"/>
        </w:rPr>
        <w:t xml:space="preserve">, бензол,  толуол,  </w:t>
      </w:r>
      <w:proofErr w:type="spellStart"/>
      <w:r>
        <w:rPr>
          <w:sz w:val="24"/>
          <w:szCs w:val="24"/>
        </w:rPr>
        <w:t>м</w:t>
      </w:r>
      <w:proofErr w:type="gramStart"/>
      <w:r>
        <w:rPr>
          <w:sz w:val="24"/>
          <w:szCs w:val="24"/>
        </w:rPr>
        <w:t>,п</w:t>
      </w:r>
      <w:proofErr w:type="spellEnd"/>
      <w:proofErr w:type="gramEnd"/>
      <w:r>
        <w:rPr>
          <w:sz w:val="24"/>
          <w:szCs w:val="24"/>
        </w:rPr>
        <w:t>-ксилол,  о-ксилол,  ртуть,  железо,  кобальт,  марганец,  медь,  никель,  свинец,  кадмий,  цинк.  Одновременно с определением загрязняющих веществ,  в каждой точке проводились замеры метеопараметров.</w:t>
      </w:r>
    </w:p>
    <w:p w:rsidR="00E70A1F" w:rsidRDefault="00E70A1F" w:rsidP="00304CC2">
      <w:pPr>
        <w:pStyle w:val="a9"/>
        <w:numPr>
          <w:ilvl w:val="0"/>
          <w:numId w:val="22"/>
        </w:num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Точка №  5 </w:t>
      </w:r>
      <w:r w:rsidR="005A0D8A">
        <w:rPr>
          <w:rFonts w:ascii="Times New Roman" w:hAnsi="Times New Roman" w:cs="Times New Roman"/>
          <w:sz w:val="24"/>
          <w:szCs w:val="24"/>
        </w:rPr>
        <w:t>–</w:t>
      </w:r>
      <w:r>
        <w:rPr>
          <w:rFonts w:ascii="Times New Roman" w:hAnsi="Times New Roman" w:cs="Times New Roman"/>
          <w:sz w:val="24"/>
          <w:szCs w:val="24"/>
        </w:rPr>
        <w:t xml:space="preserve"> КМР</w:t>
      </w:r>
      <w:r w:rsidR="005A0D8A">
        <w:rPr>
          <w:rFonts w:ascii="Times New Roman" w:hAnsi="Times New Roman" w:cs="Times New Roman"/>
          <w:sz w:val="24"/>
          <w:szCs w:val="24"/>
        </w:rPr>
        <w:t>,</w:t>
      </w:r>
      <w:r>
        <w:rPr>
          <w:rFonts w:ascii="Times New Roman" w:hAnsi="Times New Roman" w:cs="Times New Roman"/>
          <w:sz w:val="24"/>
          <w:szCs w:val="24"/>
        </w:rPr>
        <w:t xml:space="preserve"> ул. </w:t>
      </w:r>
      <w:proofErr w:type="spellStart"/>
      <w:r>
        <w:rPr>
          <w:rFonts w:ascii="Times New Roman" w:hAnsi="Times New Roman" w:cs="Times New Roman"/>
          <w:sz w:val="24"/>
          <w:szCs w:val="24"/>
        </w:rPr>
        <w:t>Сормовская</w:t>
      </w:r>
      <w:proofErr w:type="spellEnd"/>
      <w:r>
        <w:rPr>
          <w:rFonts w:ascii="Times New Roman" w:hAnsi="Times New Roman" w:cs="Times New Roman"/>
          <w:sz w:val="24"/>
          <w:szCs w:val="24"/>
        </w:rPr>
        <w:t xml:space="preserve"> - ул. </w:t>
      </w:r>
      <w:proofErr w:type="spellStart"/>
      <w:r>
        <w:rPr>
          <w:rFonts w:ascii="Times New Roman" w:hAnsi="Times New Roman" w:cs="Times New Roman"/>
          <w:sz w:val="24"/>
          <w:szCs w:val="24"/>
        </w:rPr>
        <w:t>Тюляева</w:t>
      </w:r>
      <w:proofErr w:type="spellEnd"/>
      <w:r>
        <w:rPr>
          <w:rFonts w:ascii="Times New Roman" w:hAnsi="Times New Roman" w:cs="Times New Roman"/>
          <w:sz w:val="24"/>
          <w:szCs w:val="24"/>
        </w:rPr>
        <w:t xml:space="preserve">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45°01’58,49”</w:t>
      </w:r>
      <w:r w:rsidR="005A0D8A">
        <w:rPr>
          <w:rFonts w:ascii="Times New Roman" w:hAnsi="Times New Roman" w:cs="Times New Roman"/>
          <w:sz w:val="24"/>
          <w:szCs w:val="24"/>
        </w:rPr>
        <w:t xml:space="preserve"> </w:t>
      </w:r>
      <w:r>
        <w:rPr>
          <w:rFonts w:ascii="Times New Roman" w:hAnsi="Times New Roman" w:cs="Times New Roman"/>
          <w:sz w:val="24"/>
          <w:szCs w:val="24"/>
        </w:rPr>
        <w:t>Е  39°05’49,58”)</w:t>
      </w:r>
      <w:r w:rsidR="005A0D8A">
        <w:rPr>
          <w:rFonts w:ascii="Times New Roman" w:hAnsi="Times New Roman" w:cs="Times New Roman"/>
          <w:sz w:val="24"/>
          <w:szCs w:val="24"/>
        </w:rPr>
        <w:t>;</w:t>
      </w:r>
    </w:p>
    <w:p w:rsidR="00E70A1F" w:rsidRDefault="00E70A1F" w:rsidP="00304CC2">
      <w:pPr>
        <w:pStyle w:val="a9"/>
        <w:numPr>
          <w:ilvl w:val="0"/>
          <w:numId w:val="22"/>
        </w:num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Точка №  6 - ГМР, ул. Благоева – ул. </w:t>
      </w:r>
      <w:proofErr w:type="spellStart"/>
      <w:r>
        <w:rPr>
          <w:rFonts w:ascii="Times New Roman" w:hAnsi="Times New Roman" w:cs="Times New Roman"/>
          <w:sz w:val="24"/>
          <w:szCs w:val="24"/>
        </w:rPr>
        <w:t>Мачуги</w:t>
      </w:r>
      <w:proofErr w:type="spellEnd"/>
      <w:r>
        <w:rPr>
          <w:rFonts w:ascii="Times New Roman" w:hAnsi="Times New Roman" w:cs="Times New Roman"/>
          <w:sz w:val="24"/>
          <w:szCs w:val="24"/>
        </w:rPr>
        <w:t xml:space="preserve">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45°00’46,45”Е  39°04’50,71”)</w:t>
      </w:r>
      <w:r w:rsidR="005A0D8A">
        <w:rPr>
          <w:rFonts w:ascii="Times New Roman" w:hAnsi="Times New Roman" w:cs="Times New Roman"/>
          <w:sz w:val="24"/>
          <w:szCs w:val="24"/>
        </w:rPr>
        <w:t>;</w:t>
      </w:r>
    </w:p>
    <w:p w:rsidR="00E70A1F" w:rsidRDefault="00E70A1F" w:rsidP="00304CC2">
      <w:pPr>
        <w:pStyle w:val="a9"/>
        <w:numPr>
          <w:ilvl w:val="0"/>
          <w:numId w:val="22"/>
        </w:num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Точка №  7 - ул. </w:t>
      </w:r>
      <w:proofErr w:type="spellStart"/>
      <w:r>
        <w:rPr>
          <w:rFonts w:ascii="Times New Roman" w:hAnsi="Times New Roman" w:cs="Times New Roman"/>
          <w:sz w:val="24"/>
          <w:szCs w:val="24"/>
        </w:rPr>
        <w:t>Старокубанская</w:t>
      </w:r>
      <w:proofErr w:type="spellEnd"/>
      <w:r>
        <w:rPr>
          <w:rFonts w:ascii="Times New Roman" w:hAnsi="Times New Roman" w:cs="Times New Roman"/>
          <w:sz w:val="24"/>
          <w:szCs w:val="24"/>
        </w:rPr>
        <w:t xml:space="preserve"> – ул. Ставропольская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45°00’53,17”</w:t>
      </w:r>
      <w:r w:rsidR="005A0D8A">
        <w:rPr>
          <w:rFonts w:ascii="Times New Roman" w:hAnsi="Times New Roman" w:cs="Times New Roman"/>
          <w:sz w:val="24"/>
          <w:szCs w:val="24"/>
        </w:rPr>
        <w:t xml:space="preserve"> </w:t>
      </w:r>
      <w:r>
        <w:rPr>
          <w:rFonts w:ascii="Times New Roman" w:hAnsi="Times New Roman" w:cs="Times New Roman"/>
          <w:sz w:val="24"/>
          <w:szCs w:val="24"/>
        </w:rPr>
        <w:t>Е  39°02’48,29”)</w:t>
      </w:r>
      <w:r w:rsidR="005A0D8A">
        <w:rPr>
          <w:rFonts w:ascii="Times New Roman" w:hAnsi="Times New Roman" w:cs="Times New Roman"/>
          <w:sz w:val="24"/>
          <w:szCs w:val="24"/>
        </w:rPr>
        <w:t>;</w:t>
      </w:r>
    </w:p>
    <w:p w:rsidR="00E70A1F" w:rsidRDefault="00E70A1F" w:rsidP="00304CC2">
      <w:pPr>
        <w:pStyle w:val="a9"/>
        <w:numPr>
          <w:ilvl w:val="0"/>
          <w:numId w:val="22"/>
        </w:num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Точка №  8 - ул. Ставропольская – ул. Таманская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45°01’16,75”</w:t>
      </w:r>
      <w:r w:rsidR="005A0D8A">
        <w:rPr>
          <w:rFonts w:ascii="Times New Roman" w:hAnsi="Times New Roman" w:cs="Times New Roman"/>
          <w:sz w:val="24"/>
          <w:szCs w:val="24"/>
        </w:rPr>
        <w:t xml:space="preserve"> </w:t>
      </w:r>
      <w:r>
        <w:rPr>
          <w:rFonts w:ascii="Times New Roman" w:hAnsi="Times New Roman" w:cs="Times New Roman"/>
          <w:sz w:val="24"/>
          <w:szCs w:val="24"/>
        </w:rPr>
        <w:t>Е  39°00’48,92”)</w:t>
      </w:r>
      <w:r w:rsidR="005A0D8A">
        <w:rPr>
          <w:rFonts w:ascii="Times New Roman" w:hAnsi="Times New Roman" w:cs="Times New Roman"/>
          <w:sz w:val="24"/>
          <w:szCs w:val="24"/>
        </w:rPr>
        <w:t>;</w:t>
      </w:r>
    </w:p>
    <w:p w:rsidR="00E70A1F" w:rsidRDefault="00E70A1F" w:rsidP="00304CC2">
      <w:pPr>
        <w:pStyle w:val="a9"/>
        <w:numPr>
          <w:ilvl w:val="0"/>
          <w:numId w:val="22"/>
        </w:num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Точка №  9 - ул. Уральская – ул. Волжская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45°01’52</w:t>
      </w:r>
      <w:proofErr w:type="gramStart"/>
      <w:r>
        <w:rPr>
          <w:rFonts w:ascii="Times New Roman" w:hAnsi="Times New Roman" w:cs="Times New Roman"/>
          <w:sz w:val="24"/>
          <w:szCs w:val="24"/>
        </w:rPr>
        <w:t>,55</w:t>
      </w:r>
      <w:proofErr w:type="gramEnd"/>
      <w:r>
        <w:rPr>
          <w:rFonts w:ascii="Times New Roman" w:hAnsi="Times New Roman" w:cs="Times New Roman"/>
          <w:sz w:val="24"/>
          <w:szCs w:val="24"/>
        </w:rPr>
        <w:t>”</w:t>
      </w:r>
      <w:r w:rsidR="005A0D8A">
        <w:rPr>
          <w:rFonts w:ascii="Times New Roman" w:hAnsi="Times New Roman" w:cs="Times New Roman"/>
          <w:sz w:val="24"/>
          <w:szCs w:val="24"/>
        </w:rPr>
        <w:t xml:space="preserve"> </w:t>
      </w:r>
      <w:r>
        <w:rPr>
          <w:rFonts w:ascii="Times New Roman" w:hAnsi="Times New Roman" w:cs="Times New Roman"/>
          <w:sz w:val="24"/>
          <w:szCs w:val="24"/>
        </w:rPr>
        <w:t>Е  39°02’14,02”)</w:t>
      </w:r>
      <w:r w:rsidR="005A0D8A">
        <w:rPr>
          <w:rFonts w:ascii="Times New Roman" w:hAnsi="Times New Roman" w:cs="Times New Roman"/>
          <w:sz w:val="24"/>
          <w:szCs w:val="24"/>
        </w:rPr>
        <w:t>.</w:t>
      </w:r>
    </w:p>
    <w:p w:rsidR="00E70A1F" w:rsidRDefault="00E70A1F" w:rsidP="00304CC2">
      <w:pPr>
        <w:ind w:left="360" w:firstLine="348"/>
        <w:jc w:val="both"/>
        <w:rPr>
          <w:sz w:val="24"/>
          <w:szCs w:val="24"/>
        </w:rPr>
      </w:pPr>
      <w:r>
        <w:rPr>
          <w:sz w:val="24"/>
          <w:szCs w:val="24"/>
        </w:rPr>
        <w:t>В этих точк</w:t>
      </w:r>
      <w:r w:rsidR="005A0D8A">
        <w:rPr>
          <w:sz w:val="24"/>
          <w:szCs w:val="24"/>
        </w:rPr>
        <w:t>ах</w:t>
      </w:r>
      <w:r>
        <w:rPr>
          <w:sz w:val="24"/>
          <w:szCs w:val="24"/>
        </w:rPr>
        <w:t xml:space="preserve"> атмосферный воздух исследовался на  следующие загрязняющие ингредиенты: </w:t>
      </w:r>
    </w:p>
    <w:p w:rsidR="00E70A1F" w:rsidRDefault="00E70A1F" w:rsidP="00304CC2">
      <w:pPr>
        <w:ind w:left="360"/>
        <w:jc w:val="both"/>
        <w:rPr>
          <w:sz w:val="24"/>
          <w:szCs w:val="24"/>
        </w:rPr>
      </w:pPr>
      <w:r>
        <w:rPr>
          <w:sz w:val="24"/>
          <w:szCs w:val="24"/>
        </w:rPr>
        <w:t>предельные углеводороды С</w:t>
      </w:r>
      <w:r>
        <w:rPr>
          <w:sz w:val="24"/>
          <w:szCs w:val="24"/>
          <w:vertAlign w:val="subscript"/>
        </w:rPr>
        <w:t>1</w:t>
      </w:r>
      <w:r>
        <w:rPr>
          <w:sz w:val="24"/>
          <w:szCs w:val="24"/>
        </w:rPr>
        <w:t>-С</w:t>
      </w:r>
      <w:r>
        <w:rPr>
          <w:sz w:val="24"/>
          <w:szCs w:val="24"/>
          <w:vertAlign w:val="subscript"/>
        </w:rPr>
        <w:t>10</w:t>
      </w:r>
      <w:r>
        <w:rPr>
          <w:sz w:val="24"/>
          <w:szCs w:val="24"/>
        </w:rPr>
        <w:t xml:space="preserve">,  бензол,  толуол,  </w:t>
      </w:r>
      <w:proofErr w:type="spellStart"/>
      <w:r>
        <w:rPr>
          <w:sz w:val="24"/>
          <w:szCs w:val="24"/>
        </w:rPr>
        <w:t>м</w:t>
      </w:r>
      <w:proofErr w:type="gramStart"/>
      <w:r>
        <w:rPr>
          <w:sz w:val="24"/>
          <w:szCs w:val="24"/>
        </w:rPr>
        <w:t>,п</w:t>
      </w:r>
      <w:proofErr w:type="spellEnd"/>
      <w:proofErr w:type="gramEnd"/>
      <w:r>
        <w:rPr>
          <w:sz w:val="24"/>
          <w:szCs w:val="24"/>
        </w:rPr>
        <w:t>-ксилол,  о-ксилол,  ртуть,  железо,  кобальт,  марганец,  медь,  никель,  свинец,  кадмий,  цинк.  Одновременно с определением загрязняющих веществ,  в каждой точке проводились замеры метеопараметров.</w:t>
      </w:r>
    </w:p>
    <w:p w:rsidR="00E70A1F" w:rsidRDefault="00E70A1F" w:rsidP="00304CC2">
      <w:pPr>
        <w:pStyle w:val="a9"/>
        <w:numPr>
          <w:ilvl w:val="0"/>
          <w:numId w:val="1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городе </w:t>
      </w:r>
      <w:r>
        <w:rPr>
          <w:rFonts w:ascii="Times New Roman" w:hAnsi="Times New Roman" w:cs="Times New Roman"/>
          <w:b/>
          <w:i/>
          <w:sz w:val="24"/>
          <w:szCs w:val="24"/>
        </w:rPr>
        <w:t>Ейске</w:t>
      </w:r>
      <w:r>
        <w:rPr>
          <w:rFonts w:ascii="Times New Roman" w:hAnsi="Times New Roman" w:cs="Times New Roman"/>
          <w:sz w:val="24"/>
          <w:szCs w:val="24"/>
        </w:rPr>
        <w:t xml:space="preserve"> контроль велся в следующих точках:</w:t>
      </w:r>
    </w:p>
    <w:p w:rsidR="00E70A1F" w:rsidRDefault="00E70A1F" w:rsidP="00304CC2">
      <w:pPr>
        <w:pStyle w:val="a9"/>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Точка № 1 - ул. Рабочая, 2а. </w:t>
      </w:r>
      <w:proofErr w:type="gramStart"/>
      <w:r>
        <w:rPr>
          <w:rFonts w:ascii="Times New Roman" w:hAnsi="Times New Roman" w:cs="Times New Roman"/>
          <w:sz w:val="24"/>
          <w:szCs w:val="24"/>
        </w:rPr>
        <w:t>ООО «Русский лес»  (координаты:</w:t>
      </w:r>
      <w:proofErr w:type="gramEnd"/>
      <w:r>
        <w:rPr>
          <w:rFonts w:ascii="Times New Roman" w:hAnsi="Times New Roman" w:cs="Times New Roman"/>
          <w:sz w:val="24"/>
          <w:szCs w:val="24"/>
          <w:lang w:val="en-US"/>
        </w:rPr>
        <w:t>N</w:t>
      </w:r>
      <w:r>
        <w:rPr>
          <w:rFonts w:ascii="Times New Roman" w:hAnsi="Times New Roman" w:cs="Times New Roman"/>
          <w:sz w:val="24"/>
          <w:szCs w:val="24"/>
        </w:rPr>
        <w:t>46°43'41.97</w:t>
      </w:r>
      <w:r>
        <w:rPr>
          <w:rFonts w:ascii="Times New Roman" w:hAnsi="Times New Roman" w:cs="Times New Roman"/>
          <w:sz w:val="24"/>
          <w:szCs w:val="24"/>
        </w:rPr>
        <w:sym w:font="Symbol" w:char="F0A2"/>
      </w:r>
      <w:r>
        <w:rPr>
          <w:rFonts w:ascii="Times New Roman" w:hAnsi="Times New Roman" w:cs="Times New Roman"/>
          <w:sz w:val="24"/>
          <w:szCs w:val="24"/>
        </w:rPr>
        <w:sym w:font="Symbol" w:char="F0A2"/>
      </w:r>
      <w:r>
        <w:rPr>
          <w:rFonts w:ascii="Times New Roman" w:hAnsi="Times New Roman" w:cs="Times New Roman"/>
          <w:sz w:val="24"/>
          <w:szCs w:val="24"/>
        </w:rPr>
        <w:t xml:space="preserve"> </w:t>
      </w:r>
      <w:r w:rsidR="005A0D8A">
        <w:rPr>
          <w:rFonts w:ascii="Times New Roman" w:hAnsi="Times New Roman" w:cs="Times New Roman"/>
          <w:sz w:val="24"/>
          <w:szCs w:val="24"/>
        </w:rPr>
        <w:t xml:space="preserve"> </w:t>
      </w:r>
      <w:r>
        <w:rPr>
          <w:rFonts w:ascii="Times New Roman" w:hAnsi="Times New Roman" w:cs="Times New Roman"/>
          <w:sz w:val="24"/>
          <w:szCs w:val="24"/>
        </w:rPr>
        <w:t>Е</w:t>
      </w:r>
      <w:r w:rsidR="005A0D8A">
        <w:rPr>
          <w:rFonts w:ascii="Times New Roman" w:hAnsi="Times New Roman" w:cs="Times New Roman"/>
          <w:sz w:val="24"/>
          <w:szCs w:val="24"/>
        </w:rPr>
        <w:t xml:space="preserve"> </w:t>
      </w:r>
      <w:r>
        <w:rPr>
          <w:rFonts w:ascii="Times New Roman" w:hAnsi="Times New Roman" w:cs="Times New Roman"/>
          <w:sz w:val="24"/>
          <w:szCs w:val="24"/>
        </w:rPr>
        <w:t>38°17'07.13</w:t>
      </w:r>
      <w:r>
        <w:rPr>
          <w:rFonts w:ascii="Times New Roman" w:hAnsi="Times New Roman" w:cs="Times New Roman"/>
          <w:sz w:val="24"/>
          <w:szCs w:val="24"/>
        </w:rPr>
        <w:sym w:font="Symbol" w:char="F0A2"/>
      </w:r>
      <w:r>
        <w:rPr>
          <w:rFonts w:ascii="Times New Roman" w:hAnsi="Times New Roman" w:cs="Times New Roman"/>
          <w:sz w:val="24"/>
          <w:szCs w:val="24"/>
        </w:rPr>
        <w:sym w:font="Symbol" w:char="F0A2"/>
      </w:r>
      <w:r>
        <w:rPr>
          <w:rFonts w:ascii="Times New Roman" w:hAnsi="Times New Roman" w:cs="Times New Roman"/>
          <w:sz w:val="24"/>
          <w:szCs w:val="24"/>
        </w:rPr>
        <w:t>)</w:t>
      </w:r>
      <w:r w:rsidR="005A0D8A">
        <w:rPr>
          <w:rFonts w:ascii="Times New Roman" w:hAnsi="Times New Roman" w:cs="Times New Roman"/>
          <w:sz w:val="24"/>
          <w:szCs w:val="24"/>
        </w:rPr>
        <w:t>;</w:t>
      </w:r>
    </w:p>
    <w:p w:rsidR="00E70A1F" w:rsidRDefault="00E70A1F" w:rsidP="00304CC2">
      <w:pPr>
        <w:jc w:val="both"/>
        <w:rPr>
          <w:sz w:val="24"/>
          <w:szCs w:val="24"/>
        </w:rPr>
      </w:pPr>
      <w:r>
        <w:rPr>
          <w:sz w:val="24"/>
          <w:szCs w:val="24"/>
        </w:rPr>
        <w:t xml:space="preserve">            - Точка № 2 - ул. Портовая аллея, 5. </w:t>
      </w:r>
      <w:proofErr w:type="spellStart"/>
      <w:proofErr w:type="gramStart"/>
      <w:r>
        <w:rPr>
          <w:sz w:val="24"/>
          <w:szCs w:val="24"/>
        </w:rPr>
        <w:t>Ейский</w:t>
      </w:r>
      <w:proofErr w:type="spellEnd"/>
      <w:r>
        <w:rPr>
          <w:sz w:val="24"/>
          <w:szCs w:val="24"/>
        </w:rPr>
        <w:t xml:space="preserve"> морской порт  (координаты:</w:t>
      </w:r>
      <w:proofErr w:type="gramEnd"/>
      <w:r w:rsidR="005A0D8A">
        <w:rPr>
          <w:sz w:val="24"/>
          <w:szCs w:val="24"/>
        </w:rPr>
        <w:t xml:space="preserve"> </w:t>
      </w:r>
      <w:r>
        <w:rPr>
          <w:sz w:val="24"/>
          <w:szCs w:val="24"/>
          <w:lang w:val="en-US"/>
        </w:rPr>
        <w:t>N</w:t>
      </w:r>
      <w:r w:rsidR="005A0D8A">
        <w:rPr>
          <w:sz w:val="24"/>
          <w:szCs w:val="24"/>
        </w:rPr>
        <w:t xml:space="preserve"> </w:t>
      </w:r>
      <w:r>
        <w:rPr>
          <w:sz w:val="24"/>
          <w:szCs w:val="24"/>
        </w:rPr>
        <w:t>46°43’30.30</w:t>
      </w:r>
      <w:r>
        <w:sym w:font="Symbol" w:char="F0A2"/>
      </w:r>
      <w:r>
        <w:sym w:font="Symbol" w:char="F0A2"/>
      </w:r>
      <w:r>
        <w:rPr>
          <w:sz w:val="24"/>
          <w:szCs w:val="24"/>
        </w:rPr>
        <w:t xml:space="preserve"> Е</w:t>
      </w:r>
      <w:r w:rsidR="005A0D8A">
        <w:rPr>
          <w:sz w:val="24"/>
          <w:szCs w:val="24"/>
        </w:rPr>
        <w:t xml:space="preserve"> </w:t>
      </w:r>
      <w:r>
        <w:rPr>
          <w:sz w:val="24"/>
          <w:szCs w:val="24"/>
        </w:rPr>
        <w:t>38°16’45.77</w:t>
      </w:r>
      <w:r>
        <w:sym w:font="Symbol" w:char="F0A2"/>
      </w:r>
      <w:r>
        <w:sym w:font="Symbol" w:char="F0A2"/>
      </w:r>
      <w:r>
        <w:rPr>
          <w:sz w:val="24"/>
          <w:szCs w:val="24"/>
        </w:rPr>
        <w:t>)</w:t>
      </w:r>
      <w:r w:rsidR="005A0D8A">
        <w:rPr>
          <w:sz w:val="24"/>
          <w:szCs w:val="24"/>
        </w:rPr>
        <w:t>;</w:t>
      </w:r>
    </w:p>
    <w:p w:rsidR="00E70A1F" w:rsidRDefault="00E70A1F" w:rsidP="00304CC2">
      <w:pPr>
        <w:pStyle w:val="a9"/>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Точка № 3 - ул. Карла Маркса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л. Победы. </w:t>
      </w:r>
      <w:proofErr w:type="gramStart"/>
      <w:r>
        <w:rPr>
          <w:rFonts w:ascii="Times New Roman" w:hAnsi="Times New Roman" w:cs="Times New Roman"/>
          <w:sz w:val="24"/>
          <w:szCs w:val="24"/>
        </w:rPr>
        <w:t>Селитебная зона  (координаты:</w:t>
      </w:r>
      <w:proofErr w:type="gramEnd"/>
      <w:r w:rsidR="005A0D8A">
        <w:rPr>
          <w:rFonts w:ascii="Times New Roman" w:hAnsi="Times New Roman" w:cs="Times New Roman"/>
          <w:sz w:val="24"/>
          <w:szCs w:val="24"/>
        </w:rPr>
        <w:t xml:space="preserve"> </w:t>
      </w:r>
      <w:r>
        <w:rPr>
          <w:rFonts w:ascii="Times New Roman" w:hAnsi="Times New Roman" w:cs="Times New Roman"/>
          <w:sz w:val="24"/>
          <w:szCs w:val="24"/>
          <w:lang w:val="en-US"/>
        </w:rPr>
        <w:t>N</w:t>
      </w:r>
      <w:r w:rsidR="005A0D8A">
        <w:rPr>
          <w:rFonts w:ascii="Times New Roman" w:hAnsi="Times New Roman" w:cs="Times New Roman"/>
          <w:sz w:val="24"/>
          <w:szCs w:val="24"/>
        </w:rPr>
        <w:t xml:space="preserve"> </w:t>
      </w:r>
      <w:r>
        <w:rPr>
          <w:rFonts w:ascii="Times New Roman" w:hAnsi="Times New Roman" w:cs="Times New Roman"/>
          <w:sz w:val="24"/>
          <w:szCs w:val="24"/>
        </w:rPr>
        <w:t>46°42’52.16</w:t>
      </w:r>
      <w:r>
        <w:rPr>
          <w:rFonts w:ascii="Times New Roman" w:hAnsi="Times New Roman" w:cs="Times New Roman"/>
          <w:sz w:val="24"/>
          <w:szCs w:val="24"/>
        </w:rPr>
        <w:sym w:font="Symbol" w:char="F0A2"/>
      </w:r>
      <w:r>
        <w:rPr>
          <w:rFonts w:ascii="Times New Roman" w:hAnsi="Times New Roman" w:cs="Times New Roman"/>
          <w:sz w:val="24"/>
          <w:szCs w:val="24"/>
        </w:rPr>
        <w:sym w:font="Symbol" w:char="F0A2"/>
      </w:r>
      <w:r>
        <w:rPr>
          <w:rFonts w:ascii="Times New Roman" w:hAnsi="Times New Roman" w:cs="Times New Roman"/>
          <w:sz w:val="24"/>
          <w:szCs w:val="24"/>
        </w:rPr>
        <w:t xml:space="preserve"> Е</w:t>
      </w:r>
      <w:r w:rsidR="005A0D8A">
        <w:rPr>
          <w:rFonts w:ascii="Times New Roman" w:hAnsi="Times New Roman" w:cs="Times New Roman"/>
          <w:sz w:val="24"/>
          <w:szCs w:val="24"/>
        </w:rPr>
        <w:t xml:space="preserve"> </w:t>
      </w:r>
      <w:r>
        <w:rPr>
          <w:rFonts w:ascii="Times New Roman" w:hAnsi="Times New Roman" w:cs="Times New Roman"/>
          <w:sz w:val="24"/>
          <w:szCs w:val="24"/>
        </w:rPr>
        <w:t>38°16’56.03</w:t>
      </w:r>
      <w:r>
        <w:rPr>
          <w:rFonts w:ascii="Times New Roman" w:hAnsi="Times New Roman" w:cs="Times New Roman"/>
          <w:sz w:val="24"/>
          <w:szCs w:val="24"/>
        </w:rPr>
        <w:sym w:font="Symbol" w:char="F0A2"/>
      </w:r>
      <w:r>
        <w:rPr>
          <w:rFonts w:ascii="Times New Roman" w:hAnsi="Times New Roman" w:cs="Times New Roman"/>
          <w:sz w:val="24"/>
          <w:szCs w:val="24"/>
        </w:rPr>
        <w:sym w:font="Symbol" w:char="F0A2"/>
      </w:r>
      <w:r>
        <w:rPr>
          <w:rFonts w:ascii="Times New Roman" w:hAnsi="Times New Roman" w:cs="Times New Roman"/>
          <w:sz w:val="24"/>
          <w:szCs w:val="24"/>
        </w:rPr>
        <w:t>)</w:t>
      </w:r>
      <w:r w:rsidR="005A0D8A">
        <w:rPr>
          <w:rFonts w:ascii="Times New Roman" w:hAnsi="Times New Roman" w:cs="Times New Roman"/>
          <w:sz w:val="24"/>
          <w:szCs w:val="24"/>
        </w:rPr>
        <w:t>;</w:t>
      </w:r>
    </w:p>
    <w:p w:rsidR="00E70A1F" w:rsidRDefault="00E70A1F" w:rsidP="00304CC2">
      <w:pPr>
        <w:pStyle w:val="a9"/>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Точка № 4 - ул. Железнодорожная</w:t>
      </w:r>
      <w:r w:rsidR="005A0D8A">
        <w:rPr>
          <w:rFonts w:ascii="Times New Roman" w:hAnsi="Times New Roman" w:cs="Times New Roman"/>
          <w:sz w:val="24"/>
          <w:szCs w:val="24"/>
        </w:rPr>
        <w:t xml:space="preserve"> </w:t>
      </w:r>
      <w:r>
        <w:rPr>
          <w:rFonts w:ascii="Times New Roman" w:hAnsi="Times New Roman" w:cs="Times New Roman"/>
          <w:sz w:val="24"/>
          <w:szCs w:val="24"/>
        </w:rPr>
        <w:t>- ул. Карла Либкнехта</w:t>
      </w:r>
      <w:r w:rsidR="005A0D8A">
        <w:rPr>
          <w:rFonts w:ascii="Times New Roman" w:hAnsi="Times New Roman" w:cs="Times New Roman"/>
          <w:sz w:val="24"/>
          <w:szCs w:val="24"/>
        </w:rPr>
        <w:t xml:space="preserve"> (т</w:t>
      </w:r>
      <w:r>
        <w:rPr>
          <w:rFonts w:ascii="Times New Roman" w:hAnsi="Times New Roman" w:cs="Times New Roman"/>
          <w:sz w:val="24"/>
          <w:szCs w:val="24"/>
        </w:rPr>
        <w:t>ранспортная развязка (координаты:</w:t>
      </w:r>
      <w:proofErr w:type="gramEnd"/>
      <w:r w:rsidR="005A0D8A">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N</w:t>
      </w:r>
      <w:r w:rsidR="005A0D8A">
        <w:rPr>
          <w:rFonts w:ascii="Times New Roman" w:hAnsi="Times New Roman" w:cs="Times New Roman"/>
          <w:sz w:val="24"/>
          <w:szCs w:val="24"/>
        </w:rPr>
        <w:t xml:space="preserve"> </w:t>
      </w:r>
      <w:r>
        <w:rPr>
          <w:rFonts w:ascii="Times New Roman" w:hAnsi="Times New Roman" w:cs="Times New Roman"/>
          <w:sz w:val="24"/>
          <w:szCs w:val="24"/>
        </w:rPr>
        <w:t>46°42’57.87</w:t>
      </w:r>
      <w:r>
        <w:rPr>
          <w:rFonts w:ascii="Times New Roman" w:hAnsi="Times New Roman" w:cs="Times New Roman"/>
          <w:sz w:val="24"/>
          <w:szCs w:val="24"/>
        </w:rPr>
        <w:sym w:font="Symbol" w:char="F0A2"/>
      </w:r>
      <w:r>
        <w:rPr>
          <w:rFonts w:ascii="Times New Roman" w:hAnsi="Times New Roman" w:cs="Times New Roman"/>
          <w:sz w:val="24"/>
          <w:szCs w:val="24"/>
        </w:rPr>
        <w:sym w:font="Symbol" w:char="F0A2"/>
      </w:r>
      <w:r w:rsidR="005A0D8A">
        <w:rPr>
          <w:rFonts w:ascii="Times New Roman" w:hAnsi="Times New Roman" w:cs="Times New Roman"/>
          <w:sz w:val="24"/>
          <w:szCs w:val="24"/>
        </w:rPr>
        <w:t xml:space="preserve"> </w:t>
      </w:r>
      <w:r>
        <w:rPr>
          <w:rFonts w:ascii="Times New Roman" w:hAnsi="Times New Roman" w:cs="Times New Roman"/>
          <w:sz w:val="24"/>
          <w:szCs w:val="24"/>
        </w:rPr>
        <w:t>Е 38°17’58.10</w:t>
      </w:r>
      <w:r>
        <w:rPr>
          <w:rFonts w:ascii="Times New Roman" w:hAnsi="Times New Roman" w:cs="Times New Roman"/>
          <w:sz w:val="24"/>
          <w:szCs w:val="24"/>
        </w:rPr>
        <w:sym w:font="Symbol" w:char="F0A2"/>
      </w:r>
      <w:r>
        <w:rPr>
          <w:rFonts w:ascii="Times New Roman" w:hAnsi="Times New Roman" w:cs="Times New Roman"/>
          <w:sz w:val="24"/>
          <w:szCs w:val="24"/>
        </w:rPr>
        <w:sym w:font="Symbol" w:char="F0A2"/>
      </w:r>
      <w:r>
        <w:rPr>
          <w:rFonts w:ascii="Times New Roman" w:hAnsi="Times New Roman" w:cs="Times New Roman"/>
          <w:sz w:val="24"/>
          <w:szCs w:val="24"/>
        </w:rPr>
        <w:t>)</w:t>
      </w:r>
      <w:r w:rsidR="005A0D8A">
        <w:rPr>
          <w:rFonts w:ascii="Times New Roman" w:hAnsi="Times New Roman" w:cs="Times New Roman"/>
          <w:sz w:val="24"/>
          <w:szCs w:val="24"/>
        </w:rPr>
        <w:t>).</w:t>
      </w:r>
      <w:proofErr w:type="gramEnd"/>
    </w:p>
    <w:p w:rsidR="00A152A0" w:rsidRDefault="00A152A0" w:rsidP="00304CC2">
      <w:pPr>
        <w:ind w:firstLine="709"/>
        <w:jc w:val="both"/>
        <w:rPr>
          <w:sz w:val="24"/>
          <w:szCs w:val="24"/>
        </w:rPr>
      </w:pPr>
      <w:r>
        <w:rPr>
          <w:sz w:val="24"/>
          <w:szCs w:val="24"/>
        </w:rPr>
        <w:t>Отбор проб воздуха осуществляется с периодичностью 1 раз в квартал. В каждой точке атмосферный воздух исследовался на  следующие загрязняющие ингредиенты: аммиак,  азота оксид, азота диоксид, серы диоксид, углерода оксид, сероводород, взвешенные вещества, предельные углеводороды С</w:t>
      </w:r>
      <w:r>
        <w:rPr>
          <w:sz w:val="24"/>
          <w:szCs w:val="24"/>
          <w:vertAlign w:val="subscript"/>
        </w:rPr>
        <w:t>1</w:t>
      </w:r>
      <w:r>
        <w:rPr>
          <w:sz w:val="24"/>
          <w:szCs w:val="24"/>
        </w:rPr>
        <w:t>-С</w:t>
      </w:r>
      <w:r>
        <w:rPr>
          <w:sz w:val="24"/>
          <w:szCs w:val="24"/>
          <w:vertAlign w:val="subscript"/>
        </w:rPr>
        <w:t>10</w:t>
      </w:r>
      <w:r>
        <w:rPr>
          <w:sz w:val="24"/>
          <w:szCs w:val="24"/>
        </w:rPr>
        <w:t xml:space="preserve">, бензол, толуол, </w:t>
      </w:r>
      <w:proofErr w:type="spellStart"/>
      <w:r>
        <w:rPr>
          <w:sz w:val="24"/>
          <w:szCs w:val="24"/>
        </w:rPr>
        <w:t>м</w:t>
      </w:r>
      <w:proofErr w:type="gramStart"/>
      <w:r>
        <w:rPr>
          <w:sz w:val="24"/>
          <w:szCs w:val="24"/>
        </w:rPr>
        <w:t>,п</w:t>
      </w:r>
      <w:proofErr w:type="spellEnd"/>
      <w:proofErr w:type="gramEnd"/>
      <w:r>
        <w:rPr>
          <w:sz w:val="24"/>
          <w:szCs w:val="24"/>
        </w:rPr>
        <w:t>-ксилол, о-ксилол, ртуть, железо, кобальт, марганец, медь, никель, свинец, кадмий, цинк. Одновременно с определением загрязняющих веществ,  в каждой точке проводились замеры метеопараметров.</w:t>
      </w:r>
    </w:p>
    <w:p w:rsidR="002F6B3F" w:rsidRDefault="002F6B3F" w:rsidP="00304CC2">
      <w:pPr>
        <w:ind w:left="360"/>
        <w:jc w:val="both"/>
        <w:rPr>
          <w:sz w:val="24"/>
          <w:szCs w:val="24"/>
        </w:rPr>
      </w:pPr>
    </w:p>
    <w:p w:rsidR="00E70A1F" w:rsidRPr="00E70A1F" w:rsidRDefault="00E70A1F" w:rsidP="00304CC2">
      <w:pPr>
        <w:ind w:firstLine="709"/>
        <w:jc w:val="both"/>
        <w:rPr>
          <w:sz w:val="24"/>
          <w:szCs w:val="24"/>
        </w:rPr>
      </w:pPr>
      <w:r w:rsidRPr="00E70A1F">
        <w:rPr>
          <w:sz w:val="24"/>
          <w:szCs w:val="24"/>
        </w:rPr>
        <w:t>В рамках мониторинговых работ экологического состояния степных рек произведен отбор:</w:t>
      </w:r>
    </w:p>
    <w:p w:rsidR="00E70A1F" w:rsidRPr="00E70A1F" w:rsidRDefault="005A0D8A" w:rsidP="00304CC2">
      <w:pPr>
        <w:ind w:firstLine="709"/>
        <w:jc w:val="both"/>
        <w:rPr>
          <w:sz w:val="24"/>
          <w:szCs w:val="24"/>
        </w:rPr>
      </w:pPr>
      <w:r>
        <w:rPr>
          <w:sz w:val="24"/>
          <w:szCs w:val="24"/>
        </w:rPr>
        <w:t xml:space="preserve">- </w:t>
      </w:r>
      <w:r w:rsidR="00E70A1F" w:rsidRPr="00E70A1F">
        <w:rPr>
          <w:sz w:val="24"/>
          <w:szCs w:val="24"/>
        </w:rPr>
        <w:t>4 проб воды в установленных створах реки Сосыка – от истока (х. Красный 143 км от устья), далее по водотоку (ст. Атаманская 105 км от устья, х. Восточный Сосык 45 км от устья), и в районе устья (ст. Староминская 6 км от устья);</w:t>
      </w:r>
    </w:p>
    <w:p w:rsidR="00E70A1F" w:rsidRPr="00E70A1F" w:rsidRDefault="005A0D8A" w:rsidP="00304CC2">
      <w:pPr>
        <w:ind w:firstLine="709"/>
        <w:jc w:val="both"/>
        <w:rPr>
          <w:sz w:val="24"/>
          <w:szCs w:val="24"/>
        </w:rPr>
      </w:pPr>
      <w:proofErr w:type="gramStart"/>
      <w:r>
        <w:rPr>
          <w:sz w:val="24"/>
          <w:szCs w:val="24"/>
        </w:rPr>
        <w:t xml:space="preserve">- </w:t>
      </w:r>
      <w:r w:rsidR="00E70A1F" w:rsidRPr="00E70A1F">
        <w:rPr>
          <w:sz w:val="24"/>
          <w:szCs w:val="24"/>
        </w:rPr>
        <w:t xml:space="preserve">6 проб воды в установленных створах реки Ея – от истока (ст. Новопокровская 304 км от устья), далее по водотоку (ст. Незамаевская 252 км от устья, ст. Крыловская 194 км от устья, ст. Шкуринская 80 км от устья, ст. Елизаветовка 59 км от устья) и  устьевой участок  (ст. Старощербиновская 9 км от устья). </w:t>
      </w:r>
      <w:proofErr w:type="gramEnd"/>
    </w:p>
    <w:p w:rsidR="00E70A1F" w:rsidRPr="00E70A1F" w:rsidRDefault="00E70A1F" w:rsidP="00304CC2">
      <w:pPr>
        <w:ind w:firstLine="709"/>
        <w:jc w:val="both"/>
        <w:rPr>
          <w:sz w:val="24"/>
          <w:szCs w:val="24"/>
        </w:rPr>
      </w:pPr>
      <w:r w:rsidRPr="00E70A1F">
        <w:rPr>
          <w:sz w:val="24"/>
          <w:szCs w:val="24"/>
        </w:rPr>
        <w:lastRenderedPageBreak/>
        <w:t>На месте отбора проб замерялись метеопараметры (температура воздуха и воды, атмосферное давление, влажность воздуха, скорость и направление ветра)</w:t>
      </w:r>
      <w:r w:rsidR="005A0D8A">
        <w:rPr>
          <w:sz w:val="24"/>
          <w:szCs w:val="24"/>
        </w:rPr>
        <w:t>. Также</w:t>
      </w:r>
      <w:r w:rsidRPr="00E70A1F">
        <w:rPr>
          <w:sz w:val="24"/>
          <w:szCs w:val="24"/>
        </w:rPr>
        <w:t xml:space="preserve"> измерялись </w:t>
      </w:r>
      <w:proofErr w:type="gramStart"/>
      <w:r w:rsidRPr="00E70A1F">
        <w:rPr>
          <w:sz w:val="24"/>
          <w:szCs w:val="24"/>
        </w:rPr>
        <w:t>кислород</w:t>
      </w:r>
      <w:proofErr w:type="gramEnd"/>
      <w:r w:rsidRPr="00E70A1F">
        <w:rPr>
          <w:sz w:val="24"/>
          <w:szCs w:val="24"/>
        </w:rPr>
        <w:t xml:space="preserve"> растворенный и водородный показатель (рН), оценивалось визуальное состояние водного объекта (цвет воды, прозрачность, наличие/отсутствие антропогенного загрязнения). </w:t>
      </w:r>
    </w:p>
    <w:p w:rsidR="008B08D9" w:rsidRDefault="00E70A1F" w:rsidP="00304CC2">
      <w:pPr>
        <w:ind w:firstLine="709"/>
        <w:jc w:val="both"/>
        <w:rPr>
          <w:sz w:val="24"/>
          <w:szCs w:val="24"/>
        </w:rPr>
      </w:pPr>
      <w:proofErr w:type="gramStart"/>
      <w:r w:rsidRPr="00E70A1F">
        <w:rPr>
          <w:sz w:val="24"/>
          <w:szCs w:val="24"/>
        </w:rPr>
        <w:t>Исследование отобранных проб в стационарной испытательной лаборатории ГБУ КК «КИАЦЭМ» проводится согласно утвержденной программы на содержание: цветность, мутность, жесткость, гидрокарбонаты, взвешенные вещества, сухой остаток,</w:t>
      </w:r>
      <w:r>
        <w:rPr>
          <w:sz w:val="24"/>
          <w:szCs w:val="24"/>
        </w:rPr>
        <w:t xml:space="preserve"> </w:t>
      </w:r>
      <w:r w:rsidRPr="00E70A1F">
        <w:rPr>
          <w:sz w:val="24"/>
          <w:szCs w:val="24"/>
        </w:rPr>
        <w:t>БПК5, ХПК, сульфаты, хлориды, азот нитратов, азот нитритов, азот аммонийный, кальций, магний, кремний, фосфаты, общий фосфор, нефтепродукты, фенолы, АПАВ, марганец, медь, цинк, кадмий, свинец, железо, хром, никель.</w:t>
      </w:r>
      <w:proofErr w:type="gramEnd"/>
    </w:p>
    <w:p w:rsidR="00C84AD6" w:rsidRDefault="00C84AD6" w:rsidP="00304CC2">
      <w:pPr>
        <w:ind w:firstLine="709"/>
        <w:jc w:val="both"/>
        <w:rPr>
          <w:sz w:val="24"/>
          <w:szCs w:val="24"/>
        </w:rPr>
      </w:pPr>
    </w:p>
    <w:p w:rsidR="00055794" w:rsidRPr="00055794" w:rsidRDefault="00055794" w:rsidP="00304CC2">
      <w:pPr>
        <w:ind w:firstLine="709"/>
        <w:jc w:val="both"/>
        <w:rPr>
          <w:sz w:val="24"/>
          <w:szCs w:val="24"/>
        </w:rPr>
      </w:pPr>
      <w:r w:rsidRPr="00055794">
        <w:rPr>
          <w:sz w:val="24"/>
          <w:szCs w:val="24"/>
        </w:rPr>
        <w:t xml:space="preserve">По результатам исследований </w:t>
      </w:r>
      <w:proofErr w:type="gramStart"/>
      <w:r w:rsidRPr="00055794">
        <w:rPr>
          <w:sz w:val="24"/>
          <w:szCs w:val="24"/>
        </w:rPr>
        <w:t>проб объектов окружающей среды, отобранных в октябре 2013 года сделаны</w:t>
      </w:r>
      <w:proofErr w:type="gramEnd"/>
      <w:r w:rsidRPr="00055794">
        <w:rPr>
          <w:sz w:val="24"/>
          <w:szCs w:val="24"/>
        </w:rPr>
        <w:t xml:space="preserve"> следующие выводы:</w:t>
      </w:r>
    </w:p>
    <w:p w:rsidR="00055794" w:rsidRDefault="00055794" w:rsidP="005A0D8A">
      <w:pPr>
        <w:pStyle w:val="a9"/>
        <w:numPr>
          <w:ilvl w:val="0"/>
          <w:numId w:val="18"/>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наблюдений  в пробах атмосферного воздуха городов Новороссийск и Туапсе,  отобранных в точках контроля, в единичных случаях было обнаружено превышение норматива качества по оксиду углерода на транспортных развязках городов, по остальным анализируемым веществам максимально разовое содержание не превысило предельно допустимой максимально разовой  концентрации для данных веществ. </w:t>
      </w:r>
    </w:p>
    <w:p w:rsidR="00055794" w:rsidRDefault="00055794" w:rsidP="00304CC2">
      <w:pPr>
        <w:pStyle w:val="a9"/>
        <w:numPr>
          <w:ilvl w:val="0"/>
          <w:numId w:val="18"/>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Согласно полученных результатов исследования проб воды рек </w:t>
      </w:r>
      <w:proofErr w:type="gramStart"/>
      <w:r>
        <w:rPr>
          <w:rFonts w:ascii="Times New Roman" w:hAnsi="Times New Roman" w:cs="Times New Roman"/>
          <w:sz w:val="24"/>
          <w:szCs w:val="24"/>
        </w:rPr>
        <w:t>Понура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Кирпили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Бейсуг</w:t>
      </w:r>
      <w:proofErr w:type="spellEnd"/>
      <w:r>
        <w:rPr>
          <w:rFonts w:ascii="Times New Roman" w:hAnsi="Times New Roman" w:cs="Times New Roman"/>
          <w:sz w:val="24"/>
          <w:szCs w:val="24"/>
        </w:rPr>
        <w:t xml:space="preserve"> высоких (неожидаемых) концентраций загрязняющих веществ не обнаружено</w:t>
      </w:r>
      <w:r w:rsidR="005A0D8A">
        <w:rPr>
          <w:rFonts w:ascii="Times New Roman" w:hAnsi="Times New Roman" w:cs="Times New Roman"/>
          <w:sz w:val="24"/>
          <w:szCs w:val="24"/>
        </w:rPr>
        <w:t>. С</w:t>
      </w:r>
      <w:r>
        <w:rPr>
          <w:rFonts w:ascii="Times New Roman" w:hAnsi="Times New Roman" w:cs="Times New Roman"/>
          <w:sz w:val="24"/>
          <w:szCs w:val="24"/>
        </w:rPr>
        <w:t>одержание определяемых показателей находится на уровне среднегодовых значений.</w:t>
      </w:r>
    </w:p>
    <w:p w:rsidR="00055794" w:rsidRDefault="00055794" w:rsidP="00304CC2">
      <w:pPr>
        <w:ind w:firstLine="709"/>
        <w:jc w:val="both"/>
        <w:rPr>
          <w:sz w:val="24"/>
          <w:szCs w:val="24"/>
        </w:rPr>
      </w:pPr>
    </w:p>
    <w:p w:rsidR="005A0D8A" w:rsidRDefault="008B08D9" w:rsidP="00304CC2">
      <w:pPr>
        <w:ind w:firstLine="708"/>
        <w:contextualSpacing/>
        <w:jc w:val="both"/>
        <w:rPr>
          <w:color w:val="000000" w:themeColor="text1"/>
          <w:sz w:val="24"/>
          <w:szCs w:val="24"/>
        </w:rPr>
      </w:pPr>
      <w:r w:rsidRPr="00C84AD6">
        <w:rPr>
          <w:color w:val="000000" w:themeColor="text1"/>
          <w:sz w:val="24"/>
          <w:szCs w:val="24"/>
        </w:rPr>
        <w:t xml:space="preserve">В </w:t>
      </w:r>
      <w:r w:rsidR="00055794" w:rsidRPr="00C84AD6">
        <w:rPr>
          <w:color w:val="000000" w:themeColor="text1"/>
          <w:sz w:val="24"/>
          <w:szCs w:val="24"/>
        </w:rPr>
        <w:t>октябре</w:t>
      </w:r>
      <w:r w:rsidRPr="00C84AD6">
        <w:rPr>
          <w:color w:val="000000" w:themeColor="text1"/>
          <w:sz w:val="24"/>
          <w:szCs w:val="24"/>
        </w:rPr>
        <w:t xml:space="preserve"> 2013 года, по государственному заданию (раздел </w:t>
      </w:r>
      <w:r w:rsidRPr="00C84AD6">
        <w:rPr>
          <w:color w:val="000000" w:themeColor="text1"/>
          <w:sz w:val="24"/>
          <w:szCs w:val="24"/>
          <w:lang w:val="en-US"/>
        </w:rPr>
        <w:t>II</w:t>
      </w:r>
      <w:r w:rsidRPr="00C84AD6">
        <w:rPr>
          <w:color w:val="000000" w:themeColor="text1"/>
          <w:sz w:val="24"/>
          <w:szCs w:val="24"/>
        </w:rPr>
        <w:t xml:space="preserve">):  </w:t>
      </w:r>
      <w:proofErr w:type="gramStart"/>
      <w:r w:rsidRPr="00C84AD6">
        <w:rPr>
          <w:color w:val="000000" w:themeColor="text1"/>
          <w:sz w:val="24"/>
          <w:szCs w:val="24"/>
        </w:rPr>
        <w:t>«Проведение инструментально-аналитического контроля источников загрязнения окружающей среды и состояния компонентов природной среды в целях реализации Уполномоченным органом полномочий по осуществлению функций государственного экологического надзора</w:t>
      </w:r>
      <w:r w:rsidR="005A0D8A">
        <w:rPr>
          <w:color w:val="000000" w:themeColor="text1"/>
          <w:sz w:val="24"/>
          <w:szCs w:val="24"/>
        </w:rPr>
        <w:t>»</w:t>
      </w:r>
      <w:r w:rsidR="00055794" w:rsidRPr="00C84AD6">
        <w:rPr>
          <w:color w:val="000000" w:themeColor="text1"/>
          <w:sz w:val="24"/>
          <w:szCs w:val="24"/>
        </w:rPr>
        <w:t xml:space="preserve"> на территории ООО фирма «Кристалл»</w:t>
      </w:r>
      <w:r w:rsidR="00055794" w:rsidRPr="00C84AD6">
        <w:rPr>
          <w:color w:val="000000" w:themeColor="text1"/>
        </w:rPr>
        <w:t xml:space="preserve"> </w:t>
      </w:r>
      <w:r w:rsidR="00055794" w:rsidRPr="00C84AD6">
        <w:rPr>
          <w:color w:val="000000" w:themeColor="text1"/>
          <w:sz w:val="24"/>
          <w:szCs w:val="24"/>
        </w:rPr>
        <w:t>г. Туапсе  осуществлен отбор 1 пробы отходов (мусор от уборки помещений) для подтверждения класса опасности (документация на обращение с отходами у предпринимателя имеется) и  произведены замеры промышленных выбросов на 3-х источниках</w:t>
      </w:r>
      <w:proofErr w:type="gramEnd"/>
      <w:r w:rsidR="00055794" w:rsidRPr="00C84AD6">
        <w:rPr>
          <w:color w:val="000000" w:themeColor="text1"/>
          <w:sz w:val="24"/>
          <w:szCs w:val="24"/>
        </w:rPr>
        <w:t xml:space="preserve"> (</w:t>
      </w:r>
      <w:proofErr w:type="gramStart"/>
      <w:r w:rsidR="00055794" w:rsidRPr="00C84AD6">
        <w:rPr>
          <w:color w:val="000000" w:themeColor="text1"/>
          <w:sz w:val="24"/>
          <w:szCs w:val="24"/>
        </w:rPr>
        <w:t xml:space="preserve">дизель-генераторы теплоходов бункеровщиков). </w:t>
      </w:r>
      <w:proofErr w:type="gramEnd"/>
    </w:p>
    <w:p w:rsidR="00665A43" w:rsidRPr="00C84AD6" w:rsidRDefault="00055794" w:rsidP="00304CC2">
      <w:pPr>
        <w:ind w:firstLine="708"/>
        <w:contextualSpacing/>
        <w:jc w:val="both"/>
        <w:rPr>
          <w:color w:val="000000" w:themeColor="text1"/>
          <w:sz w:val="24"/>
          <w:szCs w:val="24"/>
        </w:rPr>
      </w:pPr>
      <w:r w:rsidRPr="00C84AD6">
        <w:rPr>
          <w:color w:val="000000" w:themeColor="text1"/>
          <w:sz w:val="24"/>
          <w:szCs w:val="24"/>
        </w:rPr>
        <w:t>Кроме того, специалисты ГБУ КК «КИАЦЭМ» принимали участие в проверке, проводимой КК Славянской межрайонной прокуратурой с целью проверки соблюдения предприятиями обязательных требований законодательства в области охраны окружающей среды на территор</w:t>
      </w:r>
      <w:proofErr w:type="gramStart"/>
      <w:r w:rsidRPr="00C84AD6">
        <w:rPr>
          <w:color w:val="000000" w:themeColor="text1"/>
          <w:sz w:val="24"/>
          <w:szCs w:val="24"/>
        </w:rPr>
        <w:t>ии  ООО</w:t>
      </w:r>
      <w:proofErr w:type="gramEnd"/>
      <w:r w:rsidRPr="00C84AD6">
        <w:rPr>
          <w:color w:val="000000" w:themeColor="text1"/>
          <w:sz w:val="24"/>
          <w:szCs w:val="24"/>
        </w:rPr>
        <w:t xml:space="preserve"> «</w:t>
      </w:r>
      <w:proofErr w:type="spellStart"/>
      <w:r w:rsidRPr="00C84AD6">
        <w:rPr>
          <w:color w:val="000000" w:themeColor="text1"/>
          <w:sz w:val="24"/>
          <w:szCs w:val="24"/>
        </w:rPr>
        <w:t>Черноерковское</w:t>
      </w:r>
      <w:proofErr w:type="spellEnd"/>
      <w:r w:rsidRPr="00C84AD6">
        <w:rPr>
          <w:color w:val="000000" w:themeColor="text1"/>
          <w:sz w:val="24"/>
          <w:szCs w:val="24"/>
        </w:rPr>
        <w:t xml:space="preserve"> ЖКХ», ОАО «Славянское ДРСУ», ЗАО ДПМК «Славянское». Производились замеры промышленных выбросов из трубы котельной административного здания и отработавших газов двигателей автомобилей.</w:t>
      </w:r>
    </w:p>
    <w:p w:rsidR="006D4E69" w:rsidRDefault="006D4E69" w:rsidP="003324E2">
      <w:pPr>
        <w:shd w:val="clear" w:color="auto" w:fill="FFFFFF"/>
        <w:rPr>
          <w:sz w:val="24"/>
          <w:szCs w:val="24"/>
        </w:rPr>
      </w:pPr>
    </w:p>
    <w:p w:rsidR="006D4E69" w:rsidRDefault="006D4E69" w:rsidP="003324E2">
      <w:pPr>
        <w:shd w:val="clear" w:color="auto" w:fill="FFFFFF"/>
        <w:rPr>
          <w:sz w:val="24"/>
          <w:szCs w:val="24"/>
        </w:rPr>
      </w:pPr>
    </w:p>
    <w:p w:rsidR="006D4E69" w:rsidRDefault="006D4E69" w:rsidP="003324E2">
      <w:pPr>
        <w:shd w:val="clear" w:color="auto" w:fill="FFFFFF"/>
        <w:rPr>
          <w:sz w:val="24"/>
          <w:szCs w:val="24"/>
        </w:rPr>
      </w:pPr>
    </w:p>
    <w:p w:rsidR="006D4E69" w:rsidRDefault="006D4E69" w:rsidP="003324E2">
      <w:pPr>
        <w:shd w:val="clear" w:color="auto" w:fill="FFFFFF"/>
        <w:rPr>
          <w:sz w:val="24"/>
          <w:szCs w:val="24"/>
        </w:rPr>
      </w:pPr>
    </w:p>
    <w:p w:rsidR="008F7D51" w:rsidRPr="00C5411C" w:rsidRDefault="007F6AF5" w:rsidP="003324E2">
      <w:pPr>
        <w:shd w:val="clear" w:color="auto" w:fill="FFFFFF"/>
        <w:rPr>
          <w:sz w:val="24"/>
          <w:szCs w:val="24"/>
        </w:rPr>
      </w:pPr>
      <w:r w:rsidRPr="008B08D9">
        <w:rPr>
          <w:sz w:val="24"/>
          <w:szCs w:val="24"/>
        </w:rPr>
        <w:t>Начальник отдела мониторинга ГБУ КК «КИАЦЭМ»</w:t>
      </w:r>
      <w:r w:rsidRPr="008B08D9">
        <w:rPr>
          <w:sz w:val="24"/>
          <w:szCs w:val="24"/>
        </w:rPr>
        <w:tab/>
      </w:r>
      <w:r w:rsidRPr="008B08D9">
        <w:rPr>
          <w:sz w:val="24"/>
          <w:szCs w:val="24"/>
        </w:rPr>
        <w:tab/>
      </w:r>
      <w:r w:rsidR="003324E2" w:rsidRPr="008B08D9">
        <w:rPr>
          <w:sz w:val="24"/>
          <w:szCs w:val="24"/>
        </w:rPr>
        <w:t xml:space="preserve">            </w:t>
      </w:r>
      <w:r w:rsidRPr="008B08D9">
        <w:rPr>
          <w:sz w:val="24"/>
          <w:szCs w:val="24"/>
        </w:rPr>
        <w:t xml:space="preserve">         </w:t>
      </w:r>
      <w:r w:rsidRPr="008B08D9">
        <w:rPr>
          <w:sz w:val="24"/>
          <w:szCs w:val="24"/>
        </w:rPr>
        <w:tab/>
      </w:r>
      <w:r w:rsidRPr="008B08D9">
        <w:rPr>
          <w:sz w:val="24"/>
          <w:szCs w:val="24"/>
        </w:rPr>
        <w:tab/>
        <w:t xml:space="preserve"> </w:t>
      </w:r>
      <w:r w:rsidR="00867EF6" w:rsidRPr="008B08D9">
        <w:rPr>
          <w:sz w:val="24"/>
          <w:szCs w:val="24"/>
        </w:rPr>
        <w:t xml:space="preserve">                            </w:t>
      </w:r>
      <w:r w:rsidR="003324E2" w:rsidRPr="008B08D9">
        <w:rPr>
          <w:sz w:val="24"/>
          <w:szCs w:val="24"/>
        </w:rPr>
        <w:tab/>
      </w:r>
      <w:r w:rsidR="003324E2" w:rsidRPr="008B08D9">
        <w:rPr>
          <w:sz w:val="24"/>
          <w:szCs w:val="24"/>
        </w:rPr>
        <w:tab/>
        <w:t xml:space="preserve">         </w:t>
      </w:r>
      <w:r w:rsidR="00867EF6" w:rsidRPr="008B08D9">
        <w:rPr>
          <w:sz w:val="24"/>
          <w:szCs w:val="24"/>
        </w:rPr>
        <w:t xml:space="preserve">       </w:t>
      </w:r>
      <w:r w:rsidR="00075D04" w:rsidRPr="008B08D9">
        <w:rPr>
          <w:sz w:val="24"/>
          <w:szCs w:val="24"/>
        </w:rPr>
        <w:t xml:space="preserve"> </w:t>
      </w:r>
      <w:r w:rsidR="00867EF6" w:rsidRPr="008B08D9">
        <w:rPr>
          <w:sz w:val="24"/>
          <w:szCs w:val="24"/>
        </w:rPr>
        <w:t xml:space="preserve"> </w:t>
      </w:r>
      <w:r w:rsidRPr="008B08D9">
        <w:rPr>
          <w:sz w:val="24"/>
          <w:szCs w:val="24"/>
        </w:rPr>
        <w:t xml:space="preserve"> </w:t>
      </w:r>
      <w:proofErr w:type="spellStart"/>
      <w:r w:rsidR="00075D04" w:rsidRPr="008B08D9">
        <w:rPr>
          <w:sz w:val="24"/>
          <w:szCs w:val="24"/>
        </w:rPr>
        <w:t>А.И.Седов</w:t>
      </w:r>
      <w:proofErr w:type="spellEnd"/>
    </w:p>
    <w:sectPr w:rsidR="008F7D51" w:rsidRPr="00C5411C" w:rsidSect="004C6D01">
      <w:pgSz w:w="16838" w:h="11906" w:orient="landscape"/>
      <w:pgMar w:top="709" w:right="1387" w:bottom="567"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E2" w:rsidRDefault="003324E2" w:rsidP="004023EE">
      <w:r>
        <w:separator/>
      </w:r>
    </w:p>
  </w:endnote>
  <w:endnote w:type="continuationSeparator" w:id="0">
    <w:p w:rsidR="003324E2" w:rsidRDefault="003324E2" w:rsidP="004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E2" w:rsidRDefault="003324E2" w:rsidP="004023EE">
      <w:r>
        <w:separator/>
      </w:r>
    </w:p>
  </w:footnote>
  <w:footnote w:type="continuationSeparator" w:id="0">
    <w:p w:rsidR="003324E2" w:rsidRDefault="003324E2" w:rsidP="0040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6F4B"/>
    <w:multiLevelType w:val="hybridMultilevel"/>
    <w:tmpl w:val="2CBEE782"/>
    <w:lvl w:ilvl="0" w:tplc="00E6B5C4">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755695"/>
    <w:multiLevelType w:val="hybridMultilevel"/>
    <w:tmpl w:val="0B8EB6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654420"/>
    <w:multiLevelType w:val="hybridMultilevel"/>
    <w:tmpl w:val="28F249C0"/>
    <w:lvl w:ilvl="0" w:tplc="5C2EB7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7C20ABE"/>
    <w:multiLevelType w:val="hybridMultilevel"/>
    <w:tmpl w:val="748C8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E1589"/>
    <w:multiLevelType w:val="hybridMultilevel"/>
    <w:tmpl w:val="A83A6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F0748F"/>
    <w:multiLevelType w:val="multilevel"/>
    <w:tmpl w:val="023AD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6841918"/>
    <w:multiLevelType w:val="multilevel"/>
    <w:tmpl w:val="5D4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26097"/>
    <w:multiLevelType w:val="hybridMultilevel"/>
    <w:tmpl w:val="182A70EC"/>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C74E82"/>
    <w:multiLevelType w:val="hybridMultilevel"/>
    <w:tmpl w:val="8B76D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E2A02AE"/>
    <w:multiLevelType w:val="hybridMultilevel"/>
    <w:tmpl w:val="2800F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8D123F"/>
    <w:multiLevelType w:val="multilevel"/>
    <w:tmpl w:val="505EBE44"/>
    <w:lvl w:ilvl="0">
      <w:start w:val="1"/>
      <w:numFmt w:val="decimal"/>
      <w:lvlText w:val="%1."/>
      <w:lvlJc w:val="left"/>
      <w:pPr>
        <w:ind w:left="1227" w:hanging="375"/>
      </w:pPr>
      <w:rPr>
        <w:rFonts w:hint="default"/>
      </w:rPr>
    </w:lvl>
    <w:lvl w:ilvl="1">
      <w:start w:val="2"/>
      <w:numFmt w:val="decimal"/>
      <w:isLgl/>
      <w:lvlText w:val="%1.%2."/>
      <w:lvlJc w:val="left"/>
      <w:pPr>
        <w:ind w:left="1572" w:hanging="720"/>
      </w:pPr>
      <w:rPr>
        <w:rFonts w:eastAsia="PMingLiU" w:hint="default"/>
      </w:rPr>
    </w:lvl>
    <w:lvl w:ilvl="2">
      <w:start w:val="1"/>
      <w:numFmt w:val="decimalZero"/>
      <w:isLgl/>
      <w:lvlText w:val="%1.%2.%3."/>
      <w:lvlJc w:val="left"/>
      <w:pPr>
        <w:ind w:left="1572" w:hanging="720"/>
      </w:pPr>
      <w:rPr>
        <w:rFonts w:eastAsia="PMingLiU" w:hint="default"/>
      </w:rPr>
    </w:lvl>
    <w:lvl w:ilvl="3">
      <w:start w:val="1"/>
      <w:numFmt w:val="decimal"/>
      <w:isLgl/>
      <w:lvlText w:val="%1.%2.%3.%4."/>
      <w:lvlJc w:val="left"/>
      <w:pPr>
        <w:ind w:left="1932" w:hanging="1080"/>
      </w:pPr>
      <w:rPr>
        <w:rFonts w:eastAsia="PMingLiU" w:hint="default"/>
      </w:rPr>
    </w:lvl>
    <w:lvl w:ilvl="4">
      <w:start w:val="1"/>
      <w:numFmt w:val="decimal"/>
      <w:isLgl/>
      <w:lvlText w:val="%1.%2.%3.%4.%5."/>
      <w:lvlJc w:val="left"/>
      <w:pPr>
        <w:ind w:left="1932" w:hanging="1080"/>
      </w:pPr>
      <w:rPr>
        <w:rFonts w:eastAsia="PMingLiU" w:hint="default"/>
      </w:rPr>
    </w:lvl>
    <w:lvl w:ilvl="5">
      <w:start w:val="1"/>
      <w:numFmt w:val="decimal"/>
      <w:isLgl/>
      <w:lvlText w:val="%1.%2.%3.%4.%5.%6."/>
      <w:lvlJc w:val="left"/>
      <w:pPr>
        <w:ind w:left="2292" w:hanging="1440"/>
      </w:pPr>
      <w:rPr>
        <w:rFonts w:eastAsia="PMingLiU" w:hint="default"/>
      </w:rPr>
    </w:lvl>
    <w:lvl w:ilvl="6">
      <w:start w:val="1"/>
      <w:numFmt w:val="decimal"/>
      <w:isLgl/>
      <w:lvlText w:val="%1.%2.%3.%4.%5.%6.%7."/>
      <w:lvlJc w:val="left"/>
      <w:pPr>
        <w:ind w:left="2652" w:hanging="1800"/>
      </w:pPr>
      <w:rPr>
        <w:rFonts w:eastAsia="PMingLiU" w:hint="default"/>
      </w:rPr>
    </w:lvl>
    <w:lvl w:ilvl="7">
      <w:start w:val="1"/>
      <w:numFmt w:val="decimal"/>
      <w:isLgl/>
      <w:lvlText w:val="%1.%2.%3.%4.%5.%6.%7.%8."/>
      <w:lvlJc w:val="left"/>
      <w:pPr>
        <w:ind w:left="2652" w:hanging="1800"/>
      </w:pPr>
      <w:rPr>
        <w:rFonts w:eastAsia="PMingLiU" w:hint="default"/>
      </w:rPr>
    </w:lvl>
    <w:lvl w:ilvl="8">
      <w:start w:val="1"/>
      <w:numFmt w:val="decimal"/>
      <w:isLgl/>
      <w:lvlText w:val="%1.%2.%3.%4.%5.%6.%7.%8.%9."/>
      <w:lvlJc w:val="left"/>
      <w:pPr>
        <w:ind w:left="3012" w:hanging="2160"/>
      </w:pPr>
      <w:rPr>
        <w:rFonts w:eastAsia="PMingLiU" w:hint="default"/>
      </w:rPr>
    </w:lvl>
  </w:abstractNum>
  <w:abstractNum w:abstractNumId="11">
    <w:nsid w:val="47792D06"/>
    <w:multiLevelType w:val="hybridMultilevel"/>
    <w:tmpl w:val="5A62C180"/>
    <w:lvl w:ilvl="0" w:tplc="8DA6912A">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4FCB5DAB"/>
    <w:multiLevelType w:val="hybridMultilevel"/>
    <w:tmpl w:val="CACA4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9213F6"/>
    <w:multiLevelType w:val="multilevel"/>
    <w:tmpl w:val="7DF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C67B93"/>
    <w:multiLevelType w:val="hybridMultilevel"/>
    <w:tmpl w:val="0FAEEC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7F105FCB"/>
    <w:multiLevelType w:val="hybridMultilevel"/>
    <w:tmpl w:val="6FDA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6"/>
  </w:num>
  <w:num w:numId="5">
    <w:abstractNumId w:val="13"/>
  </w:num>
  <w:num w:numId="6">
    <w:abstractNumId w:val="8"/>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C0"/>
    <w:rsid w:val="000029CF"/>
    <w:rsid w:val="000040CF"/>
    <w:rsid w:val="00005572"/>
    <w:rsid w:val="00006716"/>
    <w:rsid w:val="00007EC2"/>
    <w:rsid w:val="00012908"/>
    <w:rsid w:val="000130E0"/>
    <w:rsid w:val="00013CBE"/>
    <w:rsid w:val="00015CF2"/>
    <w:rsid w:val="00016546"/>
    <w:rsid w:val="00017D3B"/>
    <w:rsid w:val="00021097"/>
    <w:rsid w:val="000253B5"/>
    <w:rsid w:val="00032A46"/>
    <w:rsid w:val="00033307"/>
    <w:rsid w:val="00036287"/>
    <w:rsid w:val="00036295"/>
    <w:rsid w:val="00037EAF"/>
    <w:rsid w:val="000412F4"/>
    <w:rsid w:val="0004190C"/>
    <w:rsid w:val="00041F56"/>
    <w:rsid w:val="00043289"/>
    <w:rsid w:val="00045886"/>
    <w:rsid w:val="000468A2"/>
    <w:rsid w:val="00047B76"/>
    <w:rsid w:val="00047C08"/>
    <w:rsid w:val="00052A79"/>
    <w:rsid w:val="00052D2E"/>
    <w:rsid w:val="00055794"/>
    <w:rsid w:val="0005671B"/>
    <w:rsid w:val="00056C4B"/>
    <w:rsid w:val="0005782B"/>
    <w:rsid w:val="00057C6C"/>
    <w:rsid w:val="00060BF5"/>
    <w:rsid w:val="0006208E"/>
    <w:rsid w:val="000622FA"/>
    <w:rsid w:val="0006348D"/>
    <w:rsid w:val="00063A68"/>
    <w:rsid w:val="00064A21"/>
    <w:rsid w:val="00067C39"/>
    <w:rsid w:val="0007008F"/>
    <w:rsid w:val="000731D1"/>
    <w:rsid w:val="00073C7C"/>
    <w:rsid w:val="00075650"/>
    <w:rsid w:val="00075D04"/>
    <w:rsid w:val="000764DF"/>
    <w:rsid w:val="00080F34"/>
    <w:rsid w:val="000815B9"/>
    <w:rsid w:val="0008203C"/>
    <w:rsid w:val="0008314A"/>
    <w:rsid w:val="00083814"/>
    <w:rsid w:val="0008401E"/>
    <w:rsid w:val="00085D16"/>
    <w:rsid w:val="00085DB6"/>
    <w:rsid w:val="00085ED2"/>
    <w:rsid w:val="0008608C"/>
    <w:rsid w:val="00091BF6"/>
    <w:rsid w:val="00092CEE"/>
    <w:rsid w:val="000945DC"/>
    <w:rsid w:val="00095FD7"/>
    <w:rsid w:val="00097179"/>
    <w:rsid w:val="00097196"/>
    <w:rsid w:val="000973F4"/>
    <w:rsid w:val="00097441"/>
    <w:rsid w:val="00097687"/>
    <w:rsid w:val="000A0775"/>
    <w:rsid w:val="000A162C"/>
    <w:rsid w:val="000A2830"/>
    <w:rsid w:val="000A4349"/>
    <w:rsid w:val="000A44A6"/>
    <w:rsid w:val="000A66B2"/>
    <w:rsid w:val="000B02E0"/>
    <w:rsid w:val="000B18CE"/>
    <w:rsid w:val="000B28D8"/>
    <w:rsid w:val="000B44CB"/>
    <w:rsid w:val="000B47F3"/>
    <w:rsid w:val="000C0780"/>
    <w:rsid w:val="000C2B26"/>
    <w:rsid w:val="000C3443"/>
    <w:rsid w:val="000C3DBE"/>
    <w:rsid w:val="000C4306"/>
    <w:rsid w:val="000C66FE"/>
    <w:rsid w:val="000C6C3D"/>
    <w:rsid w:val="000C7061"/>
    <w:rsid w:val="000D313A"/>
    <w:rsid w:val="000D369C"/>
    <w:rsid w:val="000E0109"/>
    <w:rsid w:val="000E2B66"/>
    <w:rsid w:val="000E3F72"/>
    <w:rsid w:val="000E4691"/>
    <w:rsid w:val="000E6664"/>
    <w:rsid w:val="000E6A6A"/>
    <w:rsid w:val="000F01BF"/>
    <w:rsid w:val="000F144A"/>
    <w:rsid w:val="000F146C"/>
    <w:rsid w:val="000F2F51"/>
    <w:rsid w:val="000F64E6"/>
    <w:rsid w:val="000F7583"/>
    <w:rsid w:val="00100F81"/>
    <w:rsid w:val="0010184A"/>
    <w:rsid w:val="0010187C"/>
    <w:rsid w:val="001022AC"/>
    <w:rsid w:val="001022D3"/>
    <w:rsid w:val="00102329"/>
    <w:rsid w:val="00104F83"/>
    <w:rsid w:val="00105963"/>
    <w:rsid w:val="00105E34"/>
    <w:rsid w:val="00106795"/>
    <w:rsid w:val="00107A67"/>
    <w:rsid w:val="001116F5"/>
    <w:rsid w:val="001116FA"/>
    <w:rsid w:val="00113C4D"/>
    <w:rsid w:val="001150DD"/>
    <w:rsid w:val="00116A94"/>
    <w:rsid w:val="00122C03"/>
    <w:rsid w:val="00122D8F"/>
    <w:rsid w:val="001237B9"/>
    <w:rsid w:val="00127A1F"/>
    <w:rsid w:val="00127D2C"/>
    <w:rsid w:val="00134260"/>
    <w:rsid w:val="00135AB6"/>
    <w:rsid w:val="00135AF1"/>
    <w:rsid w:val="00140D97"/>
    <w:rsid w:val="001479A5"/>
    <w:rsid w:val="00151AD2"/>
    <w:rsid w:val="00152A49"/>
    <w:rsid w:val="00155D7F"/>
    <w:rsid w:val="00160BBE"/>
    <w:rsid w:val="00161BAE"/>
    <w:rsid w:val="001662C7"/>
    <w:rsid w:val="001663F3"/>
    <w:rsid w:val="00166CA1"/>
    <w:rsid w:val="00166D59"/>
    <w:rsid w:val="0017140F"/>
    <w:rsid w:val="00173448"/>
    <w:rsid w:val="00175062"/>
    <w:rsid w:val="00175E01"/>
    <w:rsid w:val="001761D3"/>
    <w:rsid w:val="001766A9"/>
    <w:rsid w:val="00177619"/>
    <w:rsid w:val="00180586"/>
    <w:rsid w:val="00180B4D"/>
    <w:rsid w:val="00181006"/>
    <w:rsid w:val="00181C29"/>
    <w:rsid w:val="0018298F"/>
    <w:rsid w:val="00182AB3"/>
    <w:rsid w:val="001835F1"/>
    <w:rsid w:val="00183D00"/>
    <w:rsid w:val="00186A2D"/>
    <w:rsid w:val="00186C14"/>
    <w:rsid w:val="00190B45"/>
    <w:rsid w:val="001919F0"/>
    <w:rsid w:val="00192900"/>
    <w:rsid w:val="001935F4"/>
    <w:rsid w:val="00194618"/>
    <w:rsid w:val="00194AD2"/>
    <w:rsid w:val="00194D34"/>
    <w:rsid w:val="00195607"/>
    <w:rsid w:val="001957E0"/>
    <w:rsid w:val="00197143"/>
    <w:rsid w:val="00197378"/>
    <w:rsid w:val="001973B1"/>
    <w:rsid w:val="001A023B"/>
    <w:rsid w:val="001A097D"/>
    <w:rsid w:val="001A1066"/>
    <w:rsid w:val="001A3AB4"/>
    <w:rsid w:val="001A4CEC"/>
    <w:rsid w:val="001A7263"/>
    <w:rsid w:val="001B161F"/>
    <w:rsid w:val="001B2AA7"/>
    <w:rsid w:val="001B34E7"/>
    <w:rsid w:val="001B48DA"/>
    <w:rsid w:val="001B4DE4"/>
    <w:rsid w:val="001B6097"/>
    <w:rsid w:val="001B62C9"/>
    <w:rsid w:val="001B7563"/>
    <w:rsid w:val="001B777C"/>
    <w:rsid w:val="001C2499"/>
    <w:rsid w:val="001C30F6"/>
    <w:rsid w:val="001C33BD"/>
    <w:rsid w:val="001C3D1D"/>
    <w:rsid w:val="001C4642"/>
    <w:rsid w:val="001C6685"/>
    <w:rsid w:val="001C6D5A"/>
    <w:rsid w:val="001C74B0"/>
    <w:rsid w:val="001D153C"/>
    <w:rsid w:val="001D17DA"/>
    <w:rsid w:val="001D2461"/>
    <w:rsid w:val="001D443F"/>
    <w:rsid w:val="001D5286"/>
    <w:rsid w:val="001D52F0"/>
    <w:rsid w:val="001D5C77"/>
    <w:rsid w:val="001D5DB1"/>
    <w:rsid w:val="001E024A"/>
    <w:rsid w:val="001E160D"/>
    <w:rsid w:val="001E1887"/>
    <w:rsid w:val="001E1F7A"/>
    <w:rsid w:val="001E3112"/>
    <w:rsid w:val="001E348B"/>
    <w:rsid w:val="001E40A0"/>
    <w:rsid w:val="001E5397"/>
    <w:rsid w:val="001E57E2"/>
    <w:rsid w:val="001E5FF5"/>
    <w:rsid w:val="001F0468"/>
    <w:rsid w:val="001F2115"/>
    <w:rsid w:val="001F3CEC"/>
    <w:rsid w:val="001F4A5A"/>
    <w:rsid w:val="001F4E7E"/>
    <w:rsid w:val="001F51F0"/>
    <w:rsid w:val="001F5E23"/>
    <w:rsid w:val="00201013"/>
    <w:rsid w:val="00201E25"/>
    <w:rsid w:val="00202696"/>
    <w:rsid w:val="00202CCA"/>
    <w:rsid w:val="002054F8"/>
    <w:rsid w:val="00206360"/>
    <w:rsid w:val="002075B5"/>
    <w:rsid w:val="002076DD"/>
    <w:rsid w:val="00207DEE"/>
    <w:rsid w:val="0021004E"/>
    <w:rsid w:val="002108A1"/>
    <w:rsid w:val="002157FC"/>
    <w:rsid w:val="00215E95"/>
    <w:rsid w:val="00215FE8"/>
    <w:rsid w:val="0021637D"/>
    <w:rsid w:val="00216B9B"/>
    <w:rsid w:val="00222E87"/>
    <w:rsid w:val="002248C0"/>
    <w:rsid w:val="002255EC"/>
    <w:rsid w:val="002273B2"/>
    <w:rsid w:val="00234C7F"/>
    <w:rsid w:val="00240619"/>
    <w:rsid w:val="002417EA"/>
    <w:rsid w:val="00246085"/>
    <w:rsid w:val="002471B2"/>
    <w:rsid w:val="002472EF"/>
    <w:rsid w:val="002516FC"/>
    <w:rsid w:val="0025252F"/>
    <w:rsid w:val="00253A0E"/>
    <w:rsid w:val="0025540B"/>
    <w:rsid w:val="002556E9"/>
    <w:rsid w:val="002565F3"/>
    <w:rsid w:val="00256CED"/>
    <w:rsid w:val="00257321"/>
    <w:rsid w:val="00260073"/>
    <w:rsid w:val="00260169"/>
    <w:rsid w:val="00262C35"/>
    <w:rsid w:val="00274737"/>
    <w:rsid w:val="00274BCF"/>
    <w:rsid w:val="00275254"/>
    <w:rsid w:val="00275BF2"/>
    <w:rsid w:val="00277921"/>
    <w:rsid w:val="002825E2"/>
    <w:rsid w:val="002847FE"/>
    <w:rsid w:val="00284A35"/>
    <w:rsid w:val="002906FA"/>
    <w:rsid w:val="0029186F"/>
    <w:rsid w:val="00292343"/>
    <w:rsid w:val="002925AE"/>
    <w:rsid w:val="00294825"/>
    <w:rsid w:val="00295B7B"/>
    <w:rsid w:val="0029672D"/>
    <w:rsid w:val="00296D73"/>
    <w:rsid w:val="002A1665"/>
    <w:rsid w:val="002A2E61"/>
    <w:rsid w:val="002A2EAE"/>
    <w:rsid w:val="002A49E1"/>
    <w:rsid w:val="002A4B21"/>
    <w:rsid w:val="002A5C99"/>
    <w:rsid w:val="002A6B47"/>
    <w:rsid w:val="002A7022"/>
    <w:rsid w:val="002B2CB4"/>
    <w:rsid w:val="002B2E20"/>
    <w:rsid w:val="002B7A1D"/>
    <w:rsid w:val="002B7AF4"/>
    <w:rsid w:val="002C0CDC"/>
    <w:rsid w:val="002C1A69"/>
    <w:rsid w:val="002C3403"/>
    <w:rsid w:val="002C4E49"/>
    <w:rsid w:val="002C51C2"/>
    <w:rsid w:val="002C5E07"/>
    <w:rsid w:val="002D1E77"/>
    <w:rsid w:val="002D4C90"/>
    <w:rsid w:val="002E0320"/>
    <w:rsid w:val="002E08E5"/>
    <w:rsid w:val="002E0A22"/>
    <w:rsid w:val="002E165B"/>
    <w:rsid w:val="002E2789"/>
    <w:rsid w:val="002E3457"/>
    <w:rsid w:val="002E35A1"/>
    <w:rsid w:val="002E4454"/>
    <w:rsid w:val="002E6D22"/>
    <w:rsid w:val="002E78BA"/>
    <w:rsid w:val="002F031F"/>
    <w:rsid w:val="002F1B4A"/>
    <w:rsid w:val="002F1CDC"/>
    <w:rsid w:val="002F27EF"/>
    <w:rsid w:val="002F425A"/>
    <w:rsid w:val="002F6B3F"/>
    <w:rsid w:val="002F7067"/>
    <w:rsid w:val="002F73B0"/>
    <w:rsid w:val="00300AE5"/>
    <w:rsid w:val="0030238F"/>
    <w:rsid w:val="003031D1"/>
    <w:rsid w:val="003034AF"/>
    <w:rsid w:val="00304CC2"/>
    <w:rsid w:val="0031001B"/>
    <w:rsid w:val="00310C4F"/>
    <w:rsid w:val="00316C2B"/>
    <w:rsid w:val="00323794"/>
    <w:rsid w:val="00323B1C"/>
    <w:rsid w:val="003240E1"/>
    <w:rsid w:val="003263D8"/>
    <w:rsid w:val="0032653A"/>
    <w:rsid w:val="00326603"/>
    <w:rsid w:val="0033055E"/>
    <w:rsid w:val="00330779"/>
    <w:rsid w:val="003324E2"/>
    <w:rsid w:val="00332935"/>
    <w:rsid w:val="00332D10"/>
    <w:rsid w:val="00333329"/>
    <w:rsid w:val="00334FBB"/>
    <w:rsid w:val="00335042"/>
    <w:rsid w:val="00337065"/>
    <w:rsid w:val="003377FA"/>
    <w:rsid w:val="00340EC5"/>
    <w:rsid w:val="00341ED1"/>
    <w:rsid w:val="00342574"/>
    <w:rsid w:val="00344987"/>
    <w:rsid w:val="00344AB6"/>
    <w:rsid w:val="00346401"/>
    <w:rsid w:val="00347939"/>
    <w:rsid w:val="0034798E"/>
    <w:rsid w:val="00347B93"/>
    <w:rsid w:val="00354774"/>
    <w:rsid w:val="00354A88"/>
    <w:rsid w:val="0035743C"/>
    <w:rsid w:val="00361471"/>
    <w:rsid w:val="00364E2F"/>
    <w:rsid w:val="00366FC0"/>
    <w:rsid w:val="00367394"/>
    <w:rsid w:val="00367B98"/>
    <w:rsid w:val="00372E65"/>
    <w:rsid w:val="00372EFE"/>
    <w:rsid w:val="003736BA"/>
    <w:rsid w:val="00375320"/>
    <w:rsid w:val="00375425"/>
    <w:rsid w:val="003772A2"/>
    <w:rsid w:val="0038005F"/>
    <w:rsid w:val="003806FC"/>
    <w:rsid w:val="003815AB"/>
    <w:rsid w:val="00381842"/>
    <w:rsid w:val="00382D6F"/>
    <w:rsid w:val="0038458A"/>
    <w:rsid w:val="00384E61"/>
    <w:rsid w:val="003852D0"/>
    <w:rsid w:val="00387B27"/>
    <w:rsid w:val="0039392A"/>
    <w:rsid w:val="00393B0A"/>
    <w:rsid w:val="003954B5"/>
    <w:rsid w:val="00396BEA"/>
    <w:rsid w:val="00397BEE"/>
    <w:rsid w:val="003A024D"/>
    <w:rsid w:val="003A076C"/>
    <w:rsid w:val="003A1913"/>
    <w:rsid w:val="003A28E4"/>
    <w:rsid w:val="003A291C"/>
    <w:rsid w:val="003A2A19"/>
    <w:rsid w:val="003A30BF"/>
    <w:rsid w:val="003A375B"/>
    <w:rsid w:val="003A42A9"/>
    <w:rsid w:val="003A4913"/>
    <w:rsid w:val="003A57BF"/>
    <w:rsid w:val="003B16CE"/>
    <w:rsid w:val="003B21CE"/>
    <w:rsid w:val="003B2984"/>
    <w:rsid w:val="003B437B"/>
    <w:rsid w:val="003B489C"/>
    <w:rsid w:val="003B57D6"/>
    <w:rsid w:val="003B6A3F"/>
    <w:rsid w:val="003C1BDD"/>
    <w:rsid w:val="003C520E"/>
    <w:rsid w:val="003C5FDC"/>
    <w:rsid w:val="003C71B8"/>
    <w:rsid w:val="003D1290"/>
    <w:rsid w:val="003D3036"/>
    <w:rsid w:val="003D36CF"/>
    <w:rsid w:val="003D4D48"/>
    <w:rsid w:val="003D5FB1"/>
    <w:rsid w:val="003E157E"/>
    <w:rsid w:val="003E4A41"/>
    <w:rsid w:val="003E5772"/>
    <w:rsid w:val="003E7B35"/>
    <w:rsid w:val="003F3E84"/>
    <w:rsid w:val="003F42FC"/>
    <w:rsid w:val="003F59A6"/>
    <w:rsid w:val="003F7439"/>
    <w:rsid w:val="003F7565"/>
    <w:rsid w:val="003F7651"/>
    <w:rsid w:val="0040016B"/>
    <w:rsid w:val="004023EE"/>
    <w:rsid w:val="00404580"/>
    <w:rsid w:val="00404BE9"/>
    <w:rsid w:val="004067DF"/>
    <w:rsid w:val="00406BBF"/>
    <w:rsid w:val="004113CD"/>
    <w:rsid w:val="004113DB"/>
    <w:rsid w:val="00411FE1"/>
    <w:rsid w:val="00415659"/>
    <w:rsid w:val="00417B3D"/>
    <w:rsid w:val="00421810"/>
    <w:rsid w:val="00422EC6"/>
    <w:rsid w:val="00423061"/>
    <w:rsid w:val="00423A37"/>
    <w:rsid w:val="00424869"/>
    <w:rsid w:val="004254DD"/>
    <w:rsid w:val="00425762"/>
    <w:rsid w:val="00426FFF"/>
    <w:rsid w:val="004277EB"/>
    <w:rsid w:val="004306CE"/>
    <w:rsid w:val="00432277"/>
    <w:rsid w:val="00432EEF"/>
    <w:rsid w:val="004357CD"/>
    <w:rsid w:val="004418F6"/>
    <w:rsid w:val="00442301"/>
    <w:rsid w:val="00442683"/>
    <w:rsid w:val="00443237"/>
    <w:rsid w:val="00444046"/>
    <w:rsid w:val="00444698"/>
    <w:rsid w:val="00444CE9"/>
    <w:rsid w:val="00445269"/>
    <w:rsid w:val="004466A1"/>
    <w:rsid w:val="00447A57"/>
    <w:rsid w:val="00447AF8"/>
    <w:rsid w:val="004513D6"/>
    <w:rsid w:val="00451CE8"/>
    <w:rsid w:val="00456822"/>
    <w:rsid w:val="00457B87"/>
    <w:rsid w:val="00457DF4"/>
    <w:rsid w:val="004625B4"/>
    <w:rsid w:val="00462D9E"/>
    <w:rsid w:val="00463BD0"/>
    <w:rsid w:val="0046450B"/>
    <w:rsid w:val="00465C27"/>
    <w:rsid w:val="004660FB"/>
    <w:rsid w:val="00466C91"/>
    <w:rsid w:val="004672B5"/>
    <w:rsid w:val="00472488"/>
    <w:rsid w:val="00472893"/>
    <w:rsid w:val="00474A14"/>
    <w:rsid w:val="004820DB"/>
    <w:rsid w:val="004830F2"/>
    <w:rsid w:val="00484573"/>
    <w:rsid w:val="00484C9B"/>
    <w:rsid w:val="00485C27"/>
    <w:rsid w:val="00490D23"/>
    <w:rsid w:val="0049116C"/>
    <w:rsid w:val="004920AA"/>
    <w:rsid w:val="00492BAD"/>
    <w:rsid w:val="00493D9E"/>
    <w:rsid w:val="00493E47"/>
    <w:rsid w:val="00494B8E"/>
    <w:rsid w:val="00495B6F"/>
    <w:rsid w:val="00496637"/>
    <w:rsid w:val="0049795F"/>
    <w:rsid w:val="004A043A"/>
    <w:rsid w:val="004A0E2B"/>
    <w:rsid w:val="004A21DB"/>
    <w:rsid w:val="004A238A"/>
    <w:rsid w:val="004A64D8"/>
    <w:rsid w:val="004A7174"/>
    <w:rsid w:val="004B10DE"/>
    <w:rsid w:val="004B1802"/>
    <w:rsid w:val="004B30C2"/>
    <w:rsid w:val="004B319E"/>
    <w:rsid w:val="004B3575"/>
    <w:rsid w:val="004B6063"/>
    <w:rsid w:val="004B62FF"/>
    <w:rsid w:val="004B7530"/>
    <w:rsid w:val="004C10F7"/>
    <w:rsid w:val="004C1255"/>
    <w:rsid w:val="004C1C34"/>
    <w:rsid w:val="004C1C39"/>
    <w:rsid w:val="004C2775"/>
    <w:rsid w:val="004C554B"/>
    <w:rsid w:val="004C6D01"/>
    <w:rsid w:val="004D099F"/>
    <w:rsid w:val="004D313E"/>
    <w:rsid w:val="004D6AFA"/>
    <w:rsid w:val="004E1367"/>
    <w:rsid w:val="004E33E9"/>
    <w:rsid w:val="004E443C"/>
    <w:rsid w:val="004E4F5E"/>
    <w:rsid w:val="004F04EA"/>
    <w:rsid w:val="004F15F5"/>
    <w:rsid w:val="004F3B60"/>
    <w:rsid w:val="004F3F75"/>
    <w:rsid w:val="004F6AD5"/>
    <w:rsid w:val="0050008A"/>
    <w:rsid w:val="00503074"/>
    <w:rsid w:val="005079F7"/>
    <w:rsid w:val="005128E9"/>
    <w:rsid w:val="00514306"/>
    <w:rsid w:val="00517C69"/>
    <w:rsid w:val="00521B0A"/>
    <w:rsid w:val="00522B83"/>
    <w:rsid w:val="00523B9A"/>
    <w:rsid w:val="00523EBA"/>
    <w:rsid w:val="00525520"/>
    <w:rsid w:val="00525753"/>
    <w:rsid w:val="00525CE5"/>
    <w:rsid w:val="00527817"/>
    <w:rsid w:val="00527D9C"/>
    <w:rsid w:val="00531387"/>
    <w:rsid w:val="00532BDE"/>
    <w:rsid w:val="00533839"/>
    <w:rsid w:val="005340DE"/>
    <w:rsid w:val="00534E92"/>
    <w:rsid w:val="00542DBC"/>
    <w:rsid w:val="005473F1"/>
    <w:rsid w:val="005477D5"/>
    <w:rsid w:val="00551D8D"/>
    <w:rsid w:val="0055237E"/>
    <w:rsid w:val="00554563"/>
    <w:rsid w:val="00554610"/>
    <w:rsid w:val="00554B95"/>
    <w:rsid w:val="005561B8"/>
    <w:rsid w:val="00557E8F"/>
    <w:rsid w:val="00557F06"/>
    <w:rsid w:val="00560187"/>
    <w:rsid w:val="00562AA3"/>
    <w:rsid w:val="0056519F"/>
    <w:rsid w:val="00567272"/>
    <w:rsid w:val="005716C0"/>
    <w:rsid w:val="005720D4"/>
    <w:rsid w:val="00572B8F"/>
    <w:rsid w:val="00573E8E"/>
    <w:rsid w:val="00576285"/>
    <w:rsid w:val="00576926"/>
    <w:rsid w:val="005770B6"/>
    <w:rsid w:val="00577DE9"/>
    <w:rsid w:val="00577EAE"/>
    <w:rsid w:val="005808F9"/>
    <w:rsid w:val="00582948"/>
    <w:rsid w:val="005836A4"/>
    <w:rsid w:val="00584E41"/>
    <w:rsid w:val="005918CD"/>
    <w:rsid w:val="00593146"/>
    <w:rsid w:val="00594222"/>
    <w:rsid w:val="00596A6B"/>
    <w:rsid w:val="00596D00"/>
    <w:rsid w:val="00596E72"/>
    <w:rsid w:val="00597FBF"/>
    <w:rsid w:val="005A0195"/>
    <w:rsid w:val="005A05DD"/>
    <w:rsid w:val="005A0D8A"/>
    <w:rsid w:val="005A24F3"/>
    <w:rsid w:val="005A3ABF"/>
    <w:rsid w:val="005A6170"/>
    <w:rsid w:val="005B1894"/>
    <w:rsid w:val="005B1FCA"/>
    <w:rsid w:val="005B337F"/>
    <w:rsid w:val="005B5563"/>
    <w:rsid w:val="005B5804"/>
    <w:rsid w:val="005B64ED"/>
    <w:rsid w:val="005B7030"/>
    <w:rsid w:val="005C2E8E"/>
    <w:rsid w:val="005C3090"/>
    <w:rsid w:val="005C6960"/>
    <w:rsid w:val="005C722E"/>
    <w:rsid w:val="005C7A21"/>
    <w:rsid w:val="005D0D09"/>
    <w:rsid w:val="005D0EBF"/>
    <w:rsid w:val="005D591C"/>
    <w:rsid w:val="005E01B4"/>
    <w:rsid w:val="005E4C96"/>
    <w:rsid w:val="005E61BA"/>
    <w:rsid w:val="005F188D"/>
    <w:rsid w:val="005F2947"/>
    <w:rsid w:val="005F30DA"/>
    <w:rsid w:val="00602E30"/>
    <w:rsid w:val="00606A68"/>
    <w:rsid w:val="00610F6B"/>
    <w:rsid w:val="006139DB"/>
    <w:rsid w:val="00613EFF"/>
    <w:rsid w:val="00622098"/>
    <w:rsid w:val="006228F4"/>
    <w:rsid w:val="0062306C"/>
    <w:rsid w:val="00623A7E"/>
    <w:rsid w:val="00624E4B"/>
    <w:rsid w:val="00625B1E"/>
    <w:rsid w:val="00627307"/>
    <w:rsid w:val="00630B54"/>
    <w:rsid w:val="006321A5"/>
    <w:rsid w:val="0063475D"/>
    <w:rsid w:val="006359BB"/>
    <w:rsid w:val="00635ACB"/>
    <w:rsid w:val="006360B6"/>
    <w:rsid w:val="0063681C"/>
    <w:rsid w:val="00642EF7"/>
    <w:rsid w:val="00644740"/>
    <w:rsid w:val="00645C28"/>
    <w:rsid w:val="0065073A"/>
    <w:rsid w:val="006508AC"/>
    <w:rsid w:val="00652C30"/>
    <w:rsid w:val="00652DC1"/>
    <w:rsid w:val="00652ED8"/>
    <w:rsid w:val="0065409C"/>
    <w:rsid w:val="0066007B"/>
    <w:rsid w:val="006628EB"/>
    <w:rsid w:val="00662EEE"/>
    <w:rsid w:val="00663AD6"/>
    <w:rsid w:val="00664D00"/>
    <w:rsid w:val="00665A43"/>
    <w:rsid w:val="00666783"/>
    <w:rsid w:val="00666861"/>
    <w:rsid w:val="00670716"/>
    <w:rsid w:val="006750F1"/>
    <w:rsid w:val="00677A7C"/>
    <w:rsid w:val="0068262A"/>
    <w:rsid w:val="00683AE4"/>
    <w:rsid w:val="0068425D"/>
    <w:rsid w:val="00685E06"/>
    <w:rsid w:val="00686022"/>
    <w:rsid w:val="00686E4D"/>
    <w:rsid w:val="00686ED7"/>
    <w:rsid w:val="00687728"/>
    <w:rsid w:val="00690F59"/>
    <w:rsid w:val="00691831"/>
    <w:rsid w:val="006945EF"/>
    <w:rsid w:val="006A08FD"/>
    <w:rsid w:val="006A213B"/>
    <w:rsid w:val="006A21B1"/>
    <w:rsid w:val="006A21B6"/>
    <w:rsid w:val="006A2747"/>
    <w:rsid w:val="006A38E8"/>
    <w:rsid w:val="006A39DB"/>
    <w:rsid w:val="006A43E2"/>
    <w:rsid w:val="006A448F"/>
    <w:rsid w:val="006A4865"/>
    <w:rsid w:val="006A63BD"/>
    <w:rsid w:val="006A657A"/>
    <w:rsid w:val="006A6778"/>
    <w:rsid w:val="006A796C"/>
    <w:rsid w:val="006B0997"/>
    <w:rsid w:val="006B4378"/>
    <w:rsid w:val="006B7924"/>
    <w:rsid w:val="006C0F34"/>
    <w:rsid w:val="006C0F37"/>
    <w:rsid w:val="006C1A7F"/>
    <w:rsid w:val="006C29C5"/>
    <w:rsid w:val="006C2ED3"/>
    <w:rsid w:val="006C2FC5"/>
    <w:rsid w:val="006C560A"/>
    <w:rsid w:val="006C7A2A"/>
    <w:rsid w:val="006D002C"/>
    <w:rsid w:val="006D0D4A"/>
    <w:rsid w:val="006D2F1A"/>
    <w:rsid w:val="006D4354"/>
    <w:rsid w:val="006D4459"/>
    <w:rsid w:val="006D4E69"/>
    <w:rsid w:val="006D6451"/>
    <w:rsid w:val="006D6C97"/>
    <w:rsid w:val="006D7668"/>
    <w:rsid w:val="006E05E8"/>
    <w:rsid w:val="006E09F5"/>
    <w:rsid w:val="006E0C7F"/>
    <w:rsid w:val="006E14E0"/>
    <w:rsid w:val="006E15A9"/>
    <w:rsid w:val="006E5312"/>
    <w:rsid w:val="006E7960"/>
    <w:rsid w:val="006F0BCC"/>
    <w:rsid w:val="006F0FB4"/>
    <w:rsid w:val="006F260E"/>
    <w:rsid w:val="006F27B1"/>
    <w:rsid w:val="006F62AE"/>
    <w:rsid w:val="006F6BF3"/>
    <w:rsid w:val="006F797B"/>
    <w:rsid w:val="007007DF"/>
    <w:rsid w:val="007040BA"/>
    <w:rsid w:val="0070599B"/>
    <w:rsid w:val="007059F3"/>
    <w:rsid w:val="00705C35"/>
    <w:rsid w:val="00706BC1"/>
    <w:rsid w:val="00711146"/>
    <w:rsid w:val="00711EDB"/>
    <w:rsid w:val="0071283D"/>
    <w:rsid w:val="00715942"/>
    <w:rsid w:val="00723CF8"/>
    <w:rsid w:val="00725107"/>
    <w:rsid w:val="0072529E"/>
    <w:rsid w:val="00725758"/>
    <w:rsid w:val="00725F02"/>
    <w:rsid w:val="00731BCE"/>
    <w:rsid w:val="00731D96"/>
    <w:rsid w:val="00733DC2"/>
    <w:rsid w:val="007367E1"/>
    <w:rsid w:val="00736842"/>
    <w:rsid w:val="0074083E"/>
    <w:rsid w:val="0074246F"/>
    <w:rsid w:val="00744737"/>
    <w:rsid w:val="00744C2E"/>
    <w:rsid w:val="00746991"/>
    <w:rsid w:val="007472BC"/>
    <w:rsid w:val="0075452C"/>
    <w:rsid w:val="007550E0"/>
    <w:rsid w:val="00755C55"/>
    <w:rsid w:val="00757BA6"/>
    <w:rsid w:val="00757CBF"/>
    <w:rsid w:val="0076033B"/>
    <w:rsid w:val="007608AD"/>
    <w:rsid w:val="00760B25"/>
    <w:rsid w:val="00763529"/>
    <w:rsid w:val="00763FC0"/>
    <w:rsid w:val="007659F1"/>
    <w:rsid w:val="00766382"/>
    <w:rsid w:val="00766A97"/>
    <w:rsid w:val="00767C3B"/>
    <w:rsid w:val="00771A00"/>
    <w:rsid w:val="00772259"/>
    <w:rsid w:val="00773223"/>
    <w:rsid w:val="00775AA1"/>
    <w:rsid w:val="00776CF3"/>
    <w:rsid w:val="0077708C"/>
    <w:rsid w:val="00777F7F"/>
    <w:rsid w:val="00780C46"/>
    <w:rsid w:val="007811A2"/>
    <w:rsid w:val="00782CDF"/>
    <w:rsid w:val="00785CDE"/>
    <w:rsid w:val="00787A3A"/>
    <w:rsid w:val="00793947"/>
    <w:rsid w:val="007940BD"/>
    <w:rsid w:val="007947CA"/>
    <w:rsid w:val="007948B6"/>
    <w:rsid w:val="007A16E9"/>
    <w:rsid w:val="007A29DC"/>
    <w:rsid w:val="007A3E54"/>
    <w:rsid w:val="007A43D3"/>
    <w:rsid w:val="007A514D"/>
    <w:rsid w:val="007A5EB9"/>
    <w:rsid w:val="007B1DD8"/>
    <w:rsid w:val="007B3B38"/>
    <w:rsid w:val="007B654E"/>
    <w:rsid w:val="007B7184"/>
    <w:rsid w:val="007B7A41"/>
    <w:rsid w:val="007C5024"/>
    <w:rsid w:val="007D0D5D"/>
    <w:rsid w:val="007D1F9B"/>
    <w:rsid w:val="007D33A9"/>
    <w:rsid w:val="007E0004"/>
    <w:rsid w:val="007E0B00"/>
    <w:rsid w:val="007E1429"/>
    <w:rsid w:val="007E2D14"/>
    <w:rsid w:val="007F2187"/>
    <w:rsid w:val="007F5BA7"/>
    <w:rsid w:val="007F6AF5"/>
    <w:rsid w:val="007F728F"/>
    <w:rsid w:val="008004EE"/>
    <w:rsid w:val="008009D5"/>
    <w:rsid w:val="0080111E"/>
    <w:rsid w:val="00801FBB"/>
    <w:rsid w:val="008024F3"/>
    <w:rsid w:val="00803127"/>
    <w:rsid w:val="00805C06"/>
    <w:rsid w:val="0080728C"/>
    <w:rsid w:val="00807D36"/>
    <w:rsid w:val="0081189F"/>
    <w:rsid w:val="00811F30"/>
    <w:rsid w:val="00812A3E"/>
    <w:rsid w:val="00813203"/>
    <w:rsid w:val="00814644"/>
    <w:rsid w:val="00816BA0"/>
    <w:rsid w:val="00817BD2"/>
    <w:rsid w:val="00817DBB"/>
    <w:rsid w:val="00817EF8"/>
    <w:rsid w:val="00824064"/>
    <w:rsid w:val="008240F2"/>
    <w:rsid w:val="00825294"/>
    <w:rsid w:val="0082555E"/>
    <w:rsid w:val="00825CC4"/>
    <w:rsid w:val="008274F2"/>
    <w:rsid w:val="00827A54"/>
    <w:rsid w:val="00827D51"/>
    <w:rsid w:val="00832EF2"/>
    <w:rsid w:val="00832F8A"/>
    <w:rsid w:val="0083328D"/>
    <w:rsid w:val="0083401A"/>
    <w:rsid w:val="00834DF0"/>
    <w:rsid w:val="008356F3"/>
    <w:rsid w:val="00835858"/>
    <w:rsid w:val="0083783A"/>
    <w:rsid w:val="008455AE"/>
    <w:rsid w:val="00845695"/>
    <w:rsid w:val="00847785"/>
    <w:rsid w:val="00847A95"/>
    <w:rsid w:val="0085122A"/>
    <w:rsid w:val="008522BA"/>
    <w:rsid w:val="00852549"/>
    <w:rsid w:val="00855DA6"/>
    <w:rsid w:val="00862437"/>
    <w:rsid w:val="00866637"/>
    <w:rsid w:val="00866F29"/>
    <w:rsid w:val="00867EF6"/>
    <w:rsid w:val="00870514"/>
    <w:rsid w:val="00872018"/>
    <w:rsid w:val="00872342"/>
    <w:rsid w:val="0087274D"/>
    <w:rsid w:val="00872813"/>
    <w:rsid w:val="008738ED"/>
    <w:rsid w:val="00877385"/>
    <w:rsid w:val="008775FE"/>
    <w:rsid w:val="00877EFB"/>
    <w:rsid w:val="00880460"/>
    <w:rsid w:val="0088535C"/>
    <w:rsid w:val="0088546C"/>
    <w:rsid w:val="00885A0E"/>
    <w:rsid w:val="00886B82"/>
    <w:rsid w:val="00886D97"/>
    <w:rsid w:val="00887BF1"/>
    <w:rsid w:val="008907D2"/>
    <w:rsid w:val="00891EAF"/>
    <w:rsid w:val="008926CB"/>
    <w:rsid w:val="0089274D"/>
    <w:rsid w:val="00892BEA"/>
    <w:rsid w:val="00893419"/>
    <w:rsid w:val="0089523A"/>
    <w:rsid w:val="00895F34"/>
    <w:rsid w:val="008A4EFD"/>
    <w:rsid w:val="008A65D4"/>
    <w:rsid w:val="008B037C"/>
    <w:rsid w:val="008B08D9"/>
    <w:rsid w:val="008B4239"/>
    <w:rsid w:val="008B5CE4"/>
    <w:rsid w:val="008B71C9"/>
    <w:rsid w:val="008B7B2C"/>
    <w:rsid w:val="008C0BFA"/>
    <w:rsid w:val="008C26F9"/>
    <w:rsid w:val="008C3C0E"/>
    <w:rsid w:val="008C43CD"/>
    <w:rsid w:val="008C5719"/>
    <w:rsid w:val="008C6ACE"/>
    <w:rsid w:val="008D01AD"/>
    <w:rsid w:val="008D46A6"/>
    <w:rsid w:val="008D6B93"/>
    <w:rsid w:val="008E241E"/>
    <w:rsid w:val="008E39FF"/>
    <w:rsid w:val="008E3B9A"/>
    <w:rsid w:val="008E3BC6"/>
    <w:rsid w:val="008E4E3F"/>
    <w:rsid w:val="008E5679"/>
    <w:rsid w:val="008E7890"/>
    <w:rsid w:val="008E7EE9"/>
    <w:rsid w:val="008F059F"/>
    <w:rsid w:val="008F13FC"/>
    <w:rsid w:val="008F27C7"/>
    <w:rsid w:val="008F30B8"/>
    <w:rsid w:val="008F497A"/>
    <w:rsid w:val="008F7D51"/>
    <w:rsid w:val="008F7D8B"/>
    <w:rsid w:val="00901E56"/>
    <w:rsid w:val="0090686D"/>
    <w:rsid w:val="00907C4A"/>
    <w:rsid w:val="00914CBE"/>
    <w:rsid w:val="00915273"/>
    <w:rsid w:val="009166F2"/>
    <w:rsid w:val="00917A65"/>
    <w:rsid w:val="00917BD9"/>
    <w:rsid w:val="00917F1B"/>
    <w:rsid w:val="0092032B"/>
    <w:rsid w:val="00934E35"/>
    <w:rsid w:val="00935DC0"/>
    <w:rsid w:val="00937AC7"/>
    <w:rsid w:val="009407EF"/>
    <w:rsid w:val="00942339"/>
    <w:rsid w:val="00943153"/>
    <w:rsid w:val="0094360B"/>
    <w:rsid w:val="00945F55"/>
    <w:rsid w:val="009474CE"/>
    <w:rsid w:val="00947B5A"/>
    <w:rsid w:val="0095231F"/>
    <w:rsid w:val="00952C21"/>
    <w:rsid w:val="00960EF9"/>
    <w:rsid w:val="00961E16"/>
    <w:rsid w:val="0096611E"/>
    <w:rsid w:val="009674EF"/>
    <w:rsid w:val="0097145E"/>
    <w:rsid w:val="009714DF"/>
    <w:rsid w:val="00972893"/>
    <w:rsid w:val="00972FEB"/>
    <w:rsid w:val="00973A8A"/>
    <w:rsid w:val="0097438B"/>
    <w:rsid w:val="00976B81"/>
    <w:rsid w:val="00976E7E"/>
    <w:rsid w:val="0098043F"/>
    <w:rsid w:val="00982BDE"/>
    <w:rsid w:val="0098328C"/>
    <w:rsid w:val="00985F97"/>
    <w:rsid w:val="00991072"/>
    <w:rsid w:val="00992674"/>
    <w:rsid w:val="00992E6A"/>
    <w:rsid w:val="0099315C"/>
    <w:rsid w:val="00994A24"/>
    <w:rsid w:val="00994B48"/>
    <w:rsid w:val="0099613B"/>
    <w:rsid w:val="0099675C"/>
    <w:rsid w:val="009A0BAC"/>
    <w:rsid w:val="009A2C8C"/>
    <w:rsid w:val="009A3FC1"/>
    <w:rsid w:val="009A470A"/>
    <w:rsid w:val="009A62DF"/>
    <w:rsid w:val="009A63F5"/>
    <w:rsid w:val="009B16F5"/>
    <w:rsid w:val="009B249A"/>
    <w:rsid w:val="009B32D7"/>
    <w:rsid w:val="009B37E2"/>
    <w:rsid w:val="009B3F84"/>
    <w:rsid w:val="009B4B2B"/>
    <w:rsid w:val="009B4C48"/>
    <w:rsid w:val="009C0668"/>
    <w:rsid w:val="009C65BD"/>
    <w:rsid w:val="009C6E96"/>
    <w:rsid w:val="009D0642"/>
    <w:rsid w:val="009D074D"/>
    <w:rsid w:val="009D075D"/>
    <w:rsid w:val="009D11B7"/>
    <w:rsid w:val="009D166C"/>
    <w:rsid w:val="009D1CC6"/>
    <w:rsid w:val="009D2620"/>
    <w:rsid w:val="009D2FFB"/>
    <w:rsid w:val="009D6215"/>
    <w:rsid w:val="009D7EF4"/>
    <w:rsid w:val="009E137B"/>
    <w:rsid w:val="009E2791"/>
    <w:rsid w:val="009E5D5F"/>
    <w:rsid w:val="009E68F6"/>
    <w:rsid w:val="009F18A2"/>
    <w:rsid w:val="009F2D65"/>
    <w:rsid w:val="009F35DC"/>
    <w:rsid w:val="009F50AB"/>
    <w:rsid w:val="00A001EF"/>
    <w:rsid w:val="00A01A4E"/>
    <w:rsid w:val="00A02992"/>
    <w:rsid w:val="00A05542"/>
    <w:rsid w:val="00A0698B"/>
    <w:rsid w:val="00A071B6"/>
    <w:rsid w:val="00A10BB8"/>
    <w:rsid w:val="00A13702"/>
    <w:rsid w:val="00A13E4C"/>
    <w:rsid w:val="00A152A0"/>
    <w:rsid w:val="00A200F8"/>
    <w:rsid w:val="00A20890"/>
    <w:rsid w:val="00A22A6B"/>
    <w:rsid w:val="00A26AAD"/>
    <w:rsid w:val="00A278E6"/>
    <w:rsid w:val="00A30B98"/>
    <w:rsid w:val="00A35288"/>
    <w:rsid w:val="00A35BDF"/>
    <w:rsid w:val="00A371F5"/>
    <w:rsid w:val="00A37263"/>
    <w:rsid w:val="00A408CB"/>
    <w:rsid w:val="00A411D9"/>
    <w:rsid w:val="00A41B41"/>
    <w:rsid w:val="00A43CEB"/>
    <w:rsid w:val="00A4552A"/>
    <w:rsid w:val="00A460C0"/>
    <w:rsid w:val="00A469D1"/>
    <w:rsid w:val="00A50DF7"/>
    <w:rsid w:val="00A54255"/>
    <w:rsid w:val="00A55B5B"/>
    <w:rsid w:val="00A55FE3"/>
    <w:rsid w:val="00A55FF5"/>
    <w:rsid w:val="00A56F4D"/>
    <w:rsid w:val="00A618F1"/>
    <w:rsid w:val="00A61ADF"/>
    <w:rsid w:val="00A61CD2"/>
    <w:rsid w:val="00A62AD3"/>
    <w:rsid w:val="00A62E51"/>
    <w:rsid w:val="00A63E11"/>
    <w:rsid w:val="00A70257"/>
    <w:rsid w:val="00A725B0"/>
    <w:rsid w:val="00A72A35"/>
    <w:rsid w:val="00A76A1B"/>
    <w:rsid w:val="00A77EE9"/>
    <w:rsid w:val="00A809A1"/>
    <w:rsid w:val="00A816F7"/>
    <w:rsid w:val="00A82CEA"/>
    <w:rsid w:val="00A83F13"/>
    <w:rsid w:val="00A84337"/>
    <w:rsid w:val="00A8560C"/>
    <w:rsid w:val="00A85900"/>
    <w:rsid w:val="00A85C71"/>
    <w:rsid w:val="00A867C7"/>
    <w:rsid w:val="00A86B34"/>
    <w:rsid w:val="00A902A6"/>
    <w:rsid w:val="00A9102F"/>
    <w:rsid w:val="00A916E8"/>
    <w:rsid w:val="00A92886"/>
    <w:rsid w:val="00A93664"/>
    <w:rsid w:val="00A958C5"/>
    <w:rsid w:val="00A95CD7"/>
    <w:rsid w:val="00A9640C"/>
    <w:rsid w:val="00A97119"/>
    <w:rsid w:val="00A9727C"/>
    <w:rsid w:val="00A97A09"/>
    <w:rsid w:val="00AA3972"/>
    <w:rsid w:val="00AA43F6"/>
    <w:rsid w:val="00AA4766"/>
    <w:rsid w:val="00AA486A"/>
    <w:rsid w:val="00AA4B7D"/>
    <w:rsid w:val="00AA5028"/>
    <w:rsid w:val="00AA5B7F"/>
    <w:rsid w:val="00AA6BB8"/>
    <w:rsid w:val="00AA6D86"/>
    <w:rsid w:val="00AB0775"/>
    <w:rsid w:val="00AB12C1"/>
    <w:rsid w:val="00AB3B53"/>
    <w:rsid w:val="00AB51D0"/>
    <w:rsid w:val="00AB547F"/>
    <w:rsid w:val="00AB6416"/>
    <w:rsid w:val="00AB69F2"/>
    <w:rsid w:val="00AB744A"/>
    <w:rsid w:val="00AB74D5"/>
    <w:rsid w:val="00AC0402"/>
    <w:rsid w:val="00AC1F3C"/>
    <w:rsid w:val="00AD08AD"/>
    <w:rsid w:val="00AD0E79"/>
    <w:rsid w:val="00AD36EE"/>
    <w:rsid w:val="00AD60C1"/>
    <w:rsid w:val="00AD6850"/>
    <w:rsid w:val="00AD6CCB"/>
    <w:rsid w:val="00AF0216"/>
    <w:rsid w:val="00AF38CC"/>
    <w:rsid w:val="00AF44DF"/>
    <w:rsid w:val="00AF46D9"/>
    <w:rsid w:val="00B01FE0"/>
    <w:rsid w:val="00B06340"/>
    <w:rsid w:val="00B064A1"/>
    <w:rsid w:val="00B0708E"/>
    <w:rsid w:val="00B07302"/>
    <w:rsid w:val="00B1155C"/>
    <w:rsid w:val="00B11B3F"/>
    <w:rsid w:val="00B13165"/>
    <w:rsid w:val="00B13927"/>
    <w:rsid w:val="00B1501C"/>
    <w:rsid w:val="00B154BF"/>
    <w:rsid w:val="00B21DB5"/>
    <w:rsid w:val="00B23A97"/>
    <w:rsid w:val="00B2495C"/>
    <w:rsid w:val="00B27D87"/>
    <w:rsid w:val="00B3115D"/>
    <w:rsid w:val="00B3210E"/>
    <w:rsid w:val="00B32F8C"/>
    <w:rsid w:val="00B332BE"/>
    <w:rsid w:val="00B338CC"/>
    <w:rsid w:val="00B34B6C"/>
    <w:rsid w:val="00B356FE"/>
    <w:rsid w:val="00B379F4"/>
    <w:rsid w:val="00B37DEC"/>
    <w:rsid w:val="00B41919"/>
    <w:rsid w:val="00B44E66"/>
    <w:rsid w:val="00B45304"/>
    <w:rsid w:val="00B45823"/>
    <w:rsid w:val="00B46B54"/>
    <w:rsid w:val="00B50269"/>
    <w:rsid w:val="00B51A28"/>
    <w:rsid w:val="00B51B30"/>
    <w:rsid w:val="00B52EE3"/>
    <w:rsid w:val="00B548D6"/>
    <w:rsid w:val="00B55AA8"/>
    <w:rsid w:val="00B55C80"/>
    <w:rsid w:val="00B56EC0"/>
    <w:rsid w:val="00B57EB8"/>
    <w:rsid w:val="00B61F06"/>
    <w:rsid w:val="00B667F8"/>
    <w:rsid w:val="00B66953"/>
    <w:rsid w:val="00B679ED"/>
    <w:rsid w:val="00B70764"/>
    <w:rsid w:val="00B715F0"/>
    <w:rsid w:val="00B71884"/>
    <w:rsid w:val="00B71CA1"/>
    <w:rsid w:val="00B72383"/>
    <w:rsid w:val="00B72ACF"/>
    <w:rsid w:val="00B74222"/>
    <w:rsid w:val="00B76770"/>
    <w:rsid w:val="00B77957"/>
    <w:rsid w:val="00B85CED"/>
    <w:rsid w:val="00B87B46"/>
    <w:rsid w:val="00B904FE"/>
    <w:rsid w:val="00B907B5"/>
    <w:rsid w:val="00B90EE9"/>
    <w:rsid w:val="00B9187A"/>
    <w:rsid w:val="00B91C1E"/>
    <w:rsid w:val="00B9224B"/>
    <w:rsid w:val="00B94626"/>
    <w:rsid w:val="00B9672A"/>
    <w:rsid w:val="00BA0294"/>
    <w:rsid w:val="00BA16EA"/>
    <w:rsid w:val="00BA2233"/>
    <w:rsid w:val="00BA2864"/>
    <w:rsid w:val="00BA28CB"/>
    <w:rsid w:val="00BA34E8"/>
    <w:rsid w:val="00BA3C81"/>
    <w:rsid w:val="00BB15BE"/>
    <w:rsid w:val="00BB2879"/>
    <w:rsid w:val="00BB2C54"/>
    <w:rsid w:val="00BB2EEA"/>
    <w:rsid w:val="00BB402E"/>
    <w:rsid w:val="00BB4D03"/>
    <w:rsid w:val="00BB5890"/>
    <w:rsid w:val="00BB5891"/>
    <w:rsid w:val="00BB6205"/>
    <w:rsid w:val="00BB73B0"/>
    <w:rsid w:val="00BB79E3"/>
    <w:rsid w:val="00BB7FBC"/>
    <w:rsid w:val="00BC3EFA"/>
    <w:rsid w:val="00BC403F"/>
    <w:rsid w:val="00BD0CD3"/>
    <w:rsid w:val="00BD16F3"/>
    <w:rsid w:val="00BD1C8F"/>
    <w:rsid w:val="00BD2EA2"/>
    <w:rsid w:val="00BD303E"/>
    <w:rsid w:val="00BD5839"/>
    <w:rsid w:val="00BD667E"/>
    <w:rsid w:val="00BD7855"/>
    <w:rsid w:val="00BD7C1D"/>
    <w:rsid w:val="00BE01FE"/>
    <w:rsid w:val="00BE1A4F"/>
    <w:rsid w:val="00BE3F8B"/>
    <w:rsid w:val="00BE5CE2"/>
    <w:rsid w:val="00BE617E"/>
    <w:rsid w:val="00BE7FB4"/>
    <w:rsid w:val="00BF5800"/>
    <w:rsid w:val="00BF79BE"/>
    <w:rsid w:val="00C01665"/>
    <w:rsid w:val="00C026C6"/>
    <w:rsid w:val="00C02CE2"/>
    <w:rsid w:val="00C04A36"/>
    <w:rsid w:val="00C05276"/>
    <w:rsid w:val="00C075E6"/>
    <w:rsid w:val="00C12E7C"/>
    <w:rsid w:val="00C1328E"/>
    <w:rsid w:val="00C132E4"/>
    <w:rsid w:val="00C143E6"/>
    <w:rsid w:val="00C148C8"/>
    <w:rsid w:val="00C14A62"/>
    <w:rsid w:val="00C15ECB"/>
    <w:rsid w:val="00C17474"/>
    <w:rsid w:val="00C17C3D"/>
    <w:rsid w:val="00C21205"/>
    <w:rsid w:val="00C21363"/>
    <w:rsid w:val="00C22214"/>
    <w:rsid w:val="00C2260E"/>
    <w:rsid w:val="00C24774"/>
    <w:rsid w:val="00C25387"/>
    <w:rsid w:val="00C26A13"/>
    <w:rsid w:val="00C27D8C"/>
    <w:rsid w:val="00C30EA2"/>
    <w:rsid w:val="00C31D1A"/>
    <w:rsid w:val="00C32A9F"/>
    <w:rsid w:val="00C3406E"/>
    <w:rsid w:val="00C34493"/>
    <w:rsid w:val="00C36526"/>
    <w:rsid w:val="00C4085C"/>
    <w:rsid w:val="00C43DD7"/>
    <w:rsid w:val="00C45D25"/>
    <w:rsid w:val="00C474C8"/>
    <w:rsid w:val="00C51F7C"/>
    <w:rsid w:val="00C5411C"/>
    <w:rsid w:val="00C55D7C"/>
    <w:rsid w:val="00C573FC"/>
    <w:rsid w:val="00C612C1"/>
    <w:rsid w:val="00C61DDA"/>
    <w:rsid w:val="00C661FC"/>
    <w:rsid w:val="00C66C5D"/>
    <w:rsid w:val="00C67D23"/>
    <w:rsid w:val="00C700AE"/>
    <w:rsid w:val="00C7019A"/>
    <w:rsid w:val="00C71D98"/>
    <w:rsid w:val="00C732D8"/>
    <w:rsid w:val="00C7342B"/>
    <w:rsid w:val="00C75F36"/>
    <w:rsid w:val="00C766C9"/>
    <w:rsid w:val="00C77B66"/>
    <w:rsid w:val="00C80175"/>
    <w:rsid w:val="00C80B4A"/>
    <w:rsid w:val="00C812A4"/>
    <w:rsid w:val="00C82703"/>
    <w:rsid w:val="00C837CE"/>
    <w:rsid w:val="00C84AD6"/>
    <w:rsid w:val="00C85233"/>
    <w:rsid w:val="00C85ABD"/>
    <w:rsid w:val="00C8635D"/>
    <w:rsid w:val="00C92B5D"/>
    <w:rsid w:val="00C93247"/>
    <w:rsid w:val="00C93989"/>
    <w:rsid w:val="00C948C0"/>
    <w:rsid w:val="00C95C0C"/>
    <w:rsid w:val="00C967C5"/>
    <w:rsid w:val="00CA0FAC"/>
    <w:rsid w:val="00CA3029"/>
    <w:rsid w:val="00CA44C7"/>
    <w:rsid w:val="00CA6319"/>
    <w:rsid w:val="00CB05B9"/>
    <w:rsid w:val="00CB0E2F"/>
    <w:rsid w:val="00CB12D9"/>
    <w:rsid w:val="00CB7B8C"/>
    <w:rsid w:val="00CC1A10"/>
    <w:rsid w:val="00CC299D"/>
    <w:rsid w:val="00CC32CD"/>
    <w:rsid w:val="00CC60AA"/>
    <w:rsid w:val="00CD763D"/>
    <w:rsid w:val="00CD7F2F"/>
    <w:rsid w:val="00CE0DAF"/>
    <w:rsid w:val="00CE27CC"/>
    <w:rsid w:val="00CE28F0"/>
    <w:rsid w:val="00CE681C"/>
    <w:rsid w:val="00CF0253"/>
    <w:rsid w:val="00CF67E5"/>
    <w:rsid w:val="00CF7501"/>
    <w:rsid w:val="00D019B9"/>
    <w:rsid w:val="00D0260B"/>
    <w:rsid w:val="00D02976"/>
    <w:rsid w:val="00D034D8"/>
    <w:rsid w:val="00D03768"/>
    <w:rsid w:val="00D03917"/>
    <w:rsid w:val="00D04BD4"/>
    <w:rsid w:val="00D04CAA"/>
    <w:rsid w:val="00D04D1C"/>
    <w:rsid w:val="00D05C0F"/>
    <w:rsid w:val="00D07800"/>
    <w:rsid w:val="00D10E34"/>
    <w:rsid w:val="00D11346"/>
    <w:rsid w:val="00D1473D"/>
    <w:rsid w:val="00D20DA8"/>
    <w:rsid w:val="00D223E1"/>
    <w:rsid w:val="00D23CBD"/>
    <w:rsid w:val="00D240EF"/>
    <w:rsid w:val="00D2465E"/>
    <w:rsid w:val="00D2659A"/>
    <w:rsid w:val="00D27268"/>
    <w:rsid w:val="00D357BF"/>
    <w:rsid w:val="00D3598A"/>
    <w:rsid w:val="00D40AF1"/>
    <w:rsid w:val="00D422A8"/>
    <w:rsid w:val="00D43C52"/>
    <w:rsid w:val="00D46E43"/>
    <w:rsid w:val="00D47461"/>
    <w:rsid w:val="00D51E11"/>
    <w:rsid w:val="00D5701D"/>
    <w:rsid w:val="00D617B7"/>
    <w:rsid w:val="00D61AD1"/>
    <w:rsid w:val="00D62246"/>
    <w:rsid w:val="00D648D3"/>
    <w:rsid w:val="00D64CE7"/>
    <w:rsid w:val="00D64F26"/>
    <w:rsid w:val="00D70688"/>
    <w:rsid w:val="00D72499"/>
    <w:rsid w:val="00D72F64"/>
    <w:rsid w:val="00D75577"/>
    <w:rsid w:val="00D762F7"/>
    <w:rsid w:val="00D76638"/>
    <w:rsid w:val="00D77A20"/>
    <w:rsid w:val="00D80474"/>
    <w:rsid w:val="00D80A73"/>
    <w:rsid w:val="00D814E1"/>
    <w:rsid w:val="00D86B33"/>
    <w:rsid w:val="00D86E33"/>
    <w:rsid w:val="00D91148"/>
    <w:rsid w:val="00D91512"/>
    <w:rsid w:val="00D9161D"/>
    <w:rsid w:val="00D91653"/>
    <w:rsid w:val="00D96A2B"/>
    <w:rsid w:val="00D96DBB"/>
    <w:rsid w:val="00DA0B29"/>
    <w:rsid w:val="00DB1D1B"/>
    <w:rsid w:val="00DB2AAF"/>
    <w:rsid w:val="00DC01DD"/>
    <w:rsid w:val="00DC082E"/>
    <w:rsid w:val="00DD0E7B"/>
    <w:rsid w:val="00DD138D"/>
    <w:rsid w:val="00DD2509"/>
    <w:rsid w:val="00DD42B9"/>
    <w:rsid w:val="00DD4311"/>
    <w:rsid w:val="00DD559C"/>
    <w:rsid w:val="00DD59FD"/>
    <w:rsid w:val="00DD5AFD"/>
    <w:rsid w:val="00DE0032"/>
    <w:rsid w:val="00DE012E"/>
    <w:rsid w:val="00DE0F10"/>
    <w:rsid w:val="00DE242C"/>
    <w:rsid w:val="00DE249B"/>
    <w:rsid w:val="00DE41F3"/>
    <w:rsid w:val="00DE447E"/>
    <w:rsid w:val="00DE5C18"/>
    <w:rsid w:val="00DE70F9"/>
    <w:rsid w:val="00DE7421"/>
    <w:rsid w:val="00DE7AD2"/>
    <w:rsid w:val="00DF0B15"/>
    <w:rsid w:val="00DF2279"/>
    <w:rsid w:val="00DF329D"/>
    <w:rsid w:val="00DF6C78"/>
    <w:rsid w:val="00DF78FC"/>
    <w:rsid w:val="00E01F7C"/>
    <w:rsid w:val="00E02D0A"/>
    <w:rsid w:val="00E02F69"/>
    <w:rsid w:val="00E055D8"/>
    <w:rsid w:val="00E05AB7"/>
    <w:rsid w:val="00E0662C"/>
    <w:rsid w:val="00E114C0"/>
    <w:rsid w:val="00E12520"/>
    <w:rsid w:val="00E172ED"/>
    <w:rsid w:val="00E21B9D"/>
    <w:rsid w:val="00E24476"/>
    <w:rsid w:val="00E3426F"/>
    <w:rsid w:val="00E3566A"/>
    <w:rsid w:val="00E368F9"/>
    <w:rsid w:val="00E378A8"/>
    <w:rsid w:val="00E40FE0"/>
    <w:rsid w:val="00E41559"/>
    <w:rsid w:val="00E41AF6"/>
    <w:rsid w:val="00E4391B"/>
    <w:rsid w:val="00E453F2"/>
    <w:rsid w:val="00E45984"/>
    <w:rsid w:val="00E47B1D"/>
    <w:rsid w:val="00E5243E"/>
    <w:rsid w:val="00E53178"/>
    <w:rsid w:val="00E53543"/>
    <w:rsid w:val="00E54406"/>
    <w:rsid w:val="00E55AB2"/>
    <w:rsid w:val="00E56513"/>
    <w:rsid w:val="00E5724D"/>
    <w:rsid w:val="00E60D7F"/>
    <w:rsid w:val="00E618F0"/>
    <w:rsid w:val="00E61D51"/>
    <w:rsid w:val="00E6219C"/>
    <w:rsid w:val="00E623F4"/>
    <w:rsid w:val="00E628AD"/>
    <w:rsid w:val="00E62CA6"/>
    <w:rsid w:val="00E64C62"/>
    <w:rsid w:val="00E64F01"/>
    <w:rsid w:val="00E651F0"/>
    <w:rsid w:val="00E700A6"/>
    <w:rsid w:val="00E70707"/>
    <w:rsid w:val="00E70A1F"/>
    <w:rsid w:val="00E71768"/>
    <w:rsid w:val="00E81011"/>
    <w:rsid w:val="00E816A5"/>
    <w:rsid w:val="00E87869"/>
    <w:rsid w:val="00E9102C"/>
    <w:rsid w:val="00E925B8"/>
    <w:rsid w:val="00E92B3A"/>
    <w:rsid w:val="00E9312A"/>
    <w:rsid w:val="00E935C0"/>
    <w:rsid w:val="00E93898"/>
    <w:rsid w:val="00E93FD3"/>
    <w:rsid w:val="00E94AB1"/>
    <w:rsid w:val="00E94DD1"/>
    <w:rsid w:val="00E9561B"/>
    <w:rsid w:val="00E97312"/>
    <w:rsid w:val="00EA120E"/>
    <w:rsid w:val="00EA16AC"/>
    <w:rsid w:val="00EA17E4"/>
    <w:rsid w:val="00EA2093"/>
    <w:rsid w:val="00EA3F9F"/>
    <w:rsid w:val="00EA4FFE"/>
    <w:rsid w:val="00EA5714"/>
    <w:rsid w:val="00EA7070"/>
    <w:rsid w:val="00EB0743"/>
    <w:rsid w:val="00EB3BCB"/>
    <w:rsid w:val="00EB513A"/>
    <w:rsid w:val="00EB614E"/>
    <w:rsid w:val="00EB68E4"/>
    <w:rsid w:val="00EC014D"/>
    <w:rsid w:val="00EC2D30"/>
    <w:rsid w:val="00EC5C18"/>
    <w:rsid w:val="00ED1EA8"/>
    <w:rsid w:val="00ED2268"/>
    <w:rsid w:val="00ED366B"/>
    <w:rsid w:val="00ED7C22"/>
    <w:rsid w:val="00EE19B1"/>
    <w:rsid w:val="00EE2A8F"/>
    <w:rsid w:val="00EE40B9"/>
    <w:rsid w:val="00EE4D3F"/>
    <w:rsid w:val="00EE51B5"/>
    <w:rsid w:val="00EF1F9E"/>
    <w:rsid w:val="00EF3EE5"/>
    <w:rsid w:val="00EF61B1"/>
    <w:rsid w:val="00EF67D5"/>
    <w:rsid w:val="00EF78D7"/>
    <w:rsid w:val="00F003B7"/>
    <w:rsid w:val="00F021B2"/>
    <w:rsid w:val="00F05CD2"/>
    <w:rsid w:val="00F0682F"/>
    <w:rsid w:val="00F071EF"/>
    <w:rsid w:val="00F10937"/>
    <w:rsid w:val="00F11DED"/>
    <w:rsid w:val="00F17D5D"/>
    <w:rsid w:val="00F249B2"/>
    <w:rsid w:val="00F25974"/>
    <w:rsid w:val="00F27853"/>
    <w:rsid w:val="00F27C9E"/>
    <w:rsid w:val="00F3124D"/>
    <w:rsid w:val="00F33F85"/>
    <w:rsid w:val="00F33FE7"/>
    <w:rsid w:val="00F3692A"/>
    <w:rsid w:val="00F3706F"/>
    <w:rsid w:val="00F37F48"/>
    <w:rsid w:val="00F402CC"/>
    <w:rsid w:val="00F4152F"/>
    <w:rsid w:val="00F41D57"/>
    <w:rsid w:val="00F436B1"/>
    <w:rsid w:val="00F439FC"/>
    <w:rsid w:val="00F45350"/>
    <w:rsid w:val="00F4755D"/>
    <w:rsid w:val="00F54676"/>
    <w:rsid w:val="00F54890"/>
    <w:rsid w:val="00F554BD"/>
    <w:rsid w:val="00F55D00"/>
    <w:rsid w:val="00F56B23"/>
    <w:rsid w:val="00F619CE"/>
    <w:rsid w:val="00F650EE"/>
    <w:rsid w:val="00F725E2"/>
    <w:rsid w:val="00F74ED6"/>
    <w:rsid w:val="00F76136"/>
    <w:rsid w:val="00F768D4"/>
    <w:rsid w:val="00F76B41"/>
    <w:rsid w:val="00F771E4"/>
    <w:rsid w:val="00F81271"/>
    <w:rsid w:val="00F82403"/>
    <w:rsid w:val="00F84BFA"/>
    <w:rsid w:val="00F84F96"/>
    <w:rsid w:val="00F8656C"/>
    <w:rsid w:val="00F90742"/>
    <w:rsid w:val="00F907E2"/>
    <w:rsid w:val="00F91C06"/>
    <w:rsid w:val="00F92C8B"/>
    <w:rsid w:val="00F939BA"/>
    <w:rsid w:val="00F95D73"/>
    <w:rsid w:val="00FA0F9B"/>
    <w:rsid w:val="00FA20B5"/>
    <w:rsid w:val="00FA2765"/>
    <w:rsid w:val="00FA30B7"/>
    <w:rsid w:val="00FA312A"/>
    <w:rsid w:val="00FA31F3"/>
    <w:rsid w:val="00FA6750"/>
    <w:rsid w:val="00FA78EA"/>
    <w:rsid w:val="00FB4F99"/>
    <w:rsid w:val="00FB5C74"/>
    <w:rsid w:val="00FB759F"/>
    <w:rsid w:val="00FB7AE9"/>
    <w:rsid w:val="00FC0AAE"/>
    <w:rsid w:val="00FC2E84"/>
    <w:rsid w:val="00FC3DD3"/>
    <w:rsid w:val="00FC49D9"/>
    <w:rsid w:val="00FC6692"/>
    <w:rsid w:val="00FC6BC6"/>
    <w:rsid w:val="00FC6D1C"/>
    <w:rsid w:val="00FC70ED"/>
    <w:rsid w:val="00FD0712"/>
    <w:rsid w:val="00FD1544"/>
    <w:rsid w:val="00FD255F"/>
    <w:rsid w:val="00FD496E"/>
    <w:rsid w:val="00FD5829"/>
    <w:rsid w:val="00FD67E8"/>
    <w:rsid w:val="00FE0781"/>
    <w:rsid w:val="00FE12F3"/>
    <w:rsid w:val="00FE1B98"/>
    <w:rsid w:val="00FE2428"/>
    <w:rsid w:val="00FE4C82"/>
    <w:rsid w:val="00FE53B9"/>
    <w:rsid w:val="00FE773B"/>
    <w:rsid w:val="00FF038F"/>
    <w:rsid w:val="00FF14AE"/>
    <w:rsid w:val="00FF26ED"/>
    <w:rsid w:val="00FF2B11"/>
    <w:rsid w:val="00FF6372"/>
    <w:rsid w:val="00FF6BCD"/>
    <w:rsid w:val="00FF6C3E"/>
    <w:rsid w:val="00FF6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a8">
    <w:name w:val="Знак"/>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9">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a">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b"/>
    <w:uiPriority w:val="99"/>
    <w:qFormat/>
    <w:rsid w:val="0006208E"/>
    <w:pPr>
      <w:overflowPunct/>
      <w:autoSpaceDE/>
      <w:autoSpaceDN/>
      <w:adjustRightInd/>
      <w:spacing w:before="100" w:beforeAutospacing="1" w:after="100" w:afterAutospacing="1"/>
    </w:pPr>
    <w:rPr>
      <w:sz w:val="24"/>
      <w:szCs w:val="24"/>
    </w:rPr>
  </w:style>
  <w:style w:type="character" w:styleId="ac">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d">
    <w:name w:val="header"/>
    <w:basedOn w:val="a"/>
    <w:link w:val="ae"/>
    <w:rsid w:val="004023EE"/>
    <w:pPr>
      <w:tabs>
        <w:tab w:val="center" w:pos="4677"/>
        <w:tab w:val="right" w:pos="9355"/>
      </w:tabs>
    </w:pPr>
  </w:style>
  <w:style w:type="character" w:customStyle="1" w:styleId="ae">
    <w:name w:val="Верхний колонтитул Знак"/>
    <w:basedOn w:val="a0"/>
    <w:link w:val="ad"/>
    <w:rsid w:val="004023EE"/>
  </w:style>
  <w:style w:type="paragraph" w:styleId="af">
    <w:name w:val="footer"/>
    <w:basedOn w:val="a"/>
    <w:link w:val="af0"/>
    <w:rsid w:val="004023EE"/>
    <w:pPr>
      <w:tabs>
        <w:tab w:val="center" w:pos="4677"/>
        <w:tab w:val="right" w:pos="9355"/>
      </w:tabs>
    </w:pPr>
  </w:style>
  <w:style w:type="character" w:customStyle="1" w:styleId="af0">
    <w:name w:val="Нижний колонтитул Знак"/>
    <w:basedOn w:val="a0"/>
    <w:link w:val="af"/>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
    <w:name w:val="Заголовок №1_"/>
    <w:link w:val="10"/>
    <w:uiPriority w:val="99"/>
    <w:locked/>
    <w:rsid w:val="00B76770"/>
    <w:rPr>
      <w:b/>
      <w:bCs/>
      <w:sz w:val="27"/>
      <w:szCs w:val="27"/>
      <w:shd w:val="clear" w:color="auto" w:fill="FFFFFF"/>
    </w:rPr>
  </w:style>
  <w:style w:type="paragraph" w:customStyle="1" w:styleId="10">
    <w:name w:val="Заголовок №1"/>
    <w:basedOn w:val="a"/>
    <w:link w:val="1"/>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b">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a"/>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9366">
      <w:bodyDiv w:val="1"/>
      <w:marLeft w:val="0"/>
      <w:marRight w:val="0"/>
      <w:marTop w:val="0"/>
      <w:marBottom w:val="0"/>
      <w:divBdr>
        <w:top w:val="none" w:sz="0" w:space="0" w:color="auto"/>
        <w:left w:val="none" w:sz="0" w:space="0" w:color="auto"/>
        <w:bottom w:val="none" w:sz="0" w:space="0" w:color="auto"/>
        <w:right w:val="none" w:sz="0" w:space="0" w:color="auto"/>
      </w:divBdr>
    </w:div>
    <w:div w:id="124937017">
      <w:bodyDiv w:val="1"/>
      <w:marLeft w:val="0"/>
      <w:marRight w:val="0"/>
      <w:marTop w:val="0"/>
      <w:marBottom w:val="0"/>
      <w:divBdr>
        <w:top w:val="none" w:sz="0" w:space="0" w:color="auto"/>
        <w:left w:val="none" w:sz="0" w:space="0" w:color="auto"/>
        <w:bottom w:val="none" w:sz="0" w:space="0" w:color="auto"/>
        <w:right w:val="none" w:sz="0" w:space="0" w:color="auto"/>
      </w:divBdr>
    </w:div>
    <w:div w:id="247928521">
      <w:bodyDiv w:val="1"/>
      <w:marLeft w:val="0"/>
      <w:marRight w:val="0"/>
      <w:marTop w:val="0"/>
      <w:marBottom w:val="0"/>
      <w:divBdr>
        <w:top w:val="none" w:sz="0" w:space="0" w:color="auto"/>
        <w:left w:val="none" w:sz="0" w:space="0" w:color="auto"/>
        <w:bottom w:val="none" w:sz="0" w:space="0" w:color="auto"/>
        <w:right w:val="none" w:sz="0" w:space="0" w:color="auto"/>
      </w:divBdr>
    </w:div>
    <w:div w:id="288904904">
      <w:bodyDiv w:val="1"/>
      <w:marLeft w:val="0"/>
      <w:marRight w:val="0"/>
      <w:marTop w:val="0"/>
      <w:marBottom w:val="0"/>
      <w:divBdr>
        <w:top w:val="none" w:sz="0" w:space="0" w:color="auto"/>
        <w:left w:val="none" w:sz="0" w:space="0" w:color="auto"/>
        <w:bottom w:val="none" w:sz="0" w:space="0" w:color="auto"/>
        <w:right w:val="none" w:sz="0" w:space="0" w:color="auto"/>
      </w:divBdr>
    </w:div>
    <w:div w:id="347603403">
      <w:bodyDiv w:val="1"/>
      <w:marLeft w:val="0"/>
      <w:marRight w:val="0"/>
      <w:marTop w:val="0"/>
      <w:marBottom w:val="0"/>
      <w:divBdr>
        <w:top w:val="none" w:sz="0" w:space="0" w:color="auto"/>
        <w:left w:val="none" w:sz="0" w:space="0" w:color="auto"/>
        <w:bottom w:val="none" w:sz="0" w:space="0" w:color="auto"/>
        <w:right w:val="none" w:sz="0" w:space="0" w:color="auto"/>
      </w:divBdr>
    </w:div>
    <w:div w:id="374279469">
      <w:bodyDiv w:val="1"/>
      <w:marLeft w:val="0"/>
      <w:marRight w:val="0"/>
      <w:marTop w:val="0"/>
      <w:marBottom w:val="0"/>
      <w:divBdr>
        <w:top w:val="none" w:sz="0" w:space="0" w:color="auto"/>
        <w:left w:val="none" w:sz="0" w:space="0" w:color="auto"/>
        <w:bottom w:val="none" w:sz="0" w:space="0" w:color="auto"/>
        <w:right w:val="none" w:sz="0" w:space="0" w:color="auto"/>
      </w:divBdr>
    </w:div>
    <w:div w:id="480972822">
      <w:bodyDiv w:val="1"/>
      <w:marLeft w:val="0"/>
      <w:marRight w:val="0"/>
      <w:marTop w:val="0"/>
      <w:marBottom w:val="0"/>
      <w:divBdr>
        <w:top w:val="none" w:sz="0" w:space="0" w:color="auto"/>
        <w:left w:val="none" w:sz="0" w:space="0" w:color="auto"/>
        <w:bottom w:val="none" w:sz="0" w:space="0" w:color="auto"/>
        <w:right w:val="none" w:sz="0" w:space="0" w:color="auto"/>
      </w:divBdr>
    </w:div>
    <w:div w:id="508523937">
      <w:bodyDiv w:val="1"/>
      <w:marLeft w:val="0"/>
      <w:marRight w:val="0"/>
      <w:marTop w:val="0"/>
      <w:marBottom w:val="0"/>
      <w:divBdr>
        <w:top w:val="none" w:sz="0" w:space="0" w:color="auto"/>
        <w:left w:val="none" w:sz="0" w:space="0" w:color="auto"/>
        <w:bottom w:val="none" w:sz="0" w:space="0" w:color="auto"/>
        <w:right w:val="none" w:sz="0" w:space="0" w:color="auto"/>
      </w:divBdr>
    </w:div>
    <w:div w:id="512915062">
      <w:bodyDiv w:val="1"/>
      <w:marLeft w:val="0"/>
      <w:marRight w:val="0"/>
      <w:marTop w:val="0"/>
      <w:marBottom w:val="0"/>
      <w:divBdr>
        <w:top w:val="none" w:sz="0" w:space="0" w:color="auto"/>
        <w:left w:val="none" w:sz="0" w:space="0" w:color="auto"/>
        <w:bottom w:val="none" w:sz="0" w:space="0" w:color="auto"/>
        <w:right w:val="none" w:sz="0" w:space="0" w:color="auto"/>
      </w:divBdr>
    </w:div>
    <w:div w:id="545030087">
      <w:bodyDiv w:val="1"/>
      <w:marLeft w:val="0"/>
      <w:marRight w:val="0"/>
      <w:marTop w:val="0"/>
      <w:marBottom w:val="0"/>
      <w:divBdr>
        <w:top w:val="none" w:sz="0" w:space="0" w:color="auto"/>
        <w:left w:val="none" w:sz="0" w:space="0" w:color="auto"/>
        <w:bottom w:val="none" w:sz="0" w:space="0" w:color="auto"/>
        <w:right w:val="none" w:sz="0" w:space="0" w:color="auto"/>
      </w:divBdr>
    </w:div>
    <w:div w:id="609092440">
      <w:bodyDiv w:val="1"/>
      <w:marLeft w:val="0"/>
      <w:marRight w:val="0"/>
      <w:marTop w:val="0"/>
      <w:marBottom w:val="0"/>
      <w:divBdr>
        <w:top w:val="none" w:sz="0" w:space="0" w:color="auto"/>
        <w:left w:val="none" w:sz="0" w:space="0" w:color="auto"/>
        <w:bottom w:val="none" w:sz="0" w:space="0" w:color="auto"/>
        <w:right w:val="none" w:sz="0" w:space="0" w:color="auto"/>
      </w:divBdr>
    </w:div>
    <w:div w:id="641423357">
      <w:bodyDiv w:val="1"/>
      <w:marLeft w:val="0"/>
      <w:marRight w:val="0"/>
      <w:marTop w:val="0"/>
      <w:marBottom w:val="0"/>
      <w:divBdr>
        <w:top w:val="none" w:sz="0" w:space="0" w:color="auto"/>
        <w:left w:val="none" w:sz="0" w:space="0" w:color="auto"/>
        <w:bottom w:val="none" w:sz="0" w:space="0" w:color="auto"/>
        <w:right w:val="none" w:sz="0" w:space="0" w:color="auto"/>
      </w:divBdr>
    </w:div>
    <w:div w:id="670376408">
      <w:bodyDiv w:val="1"/>
      <w:marLeft w:val="0"/>
      <w:marRight w:val="0"/>
      <w:marTop w:val="0"/>
      <w:marBottom w:val="0"/>
      <w:divBdr>
        <w:top w:val="none" w:sz="0" w:space="0" w:color="auto"/>
        <w:left w:val="none" w:sz="0" w:space="0" w:color="auto"/>
        <w:bottom w:val="none" w:sz="0" w:space="0" w:color="auto"/>
        <w:right w:val="none" w:sz="0" w:space="0" w:color="auto"/>
      </w:divBdr>
    </w:div>
    <w:div w:id="743454903">
      <w:bodyDiv w:val="1"/>
      <w:marLeft w:val="0"/>
      <w:marRight w:val="0"/>
      <w:marTop w:val="0"/>
      <w:marBottom w:val="0"/>
      <w:divBdr>
        <w:top w:val="none" w:sz="0" w:space="0" w:color="auto"/>
        <w:left w:val="none" w:sz="0" w:space="0" w:color="auto"/>
        <w:bottom w:val="none" w:sz="0" w:space="0" w:color="auto"/>
        <w:right w:val="none" w:sz="0" w:space="0" w:color="auto"/>
      </w:divBdr>
    </w:div>
    <w:div w:id="800926526">
      <w:bodyDiv w:val="1"/>
      <w:marLeft w:val="0"/>
      <w:marRight w:val="0"/>
      <w:marTop w:val="0"/>
      <w:marBottom w:val="0"/>
      <w:divBdr>
        <w:top w:val="none" w:sz="0" w:space="0" w:color="auto"/>
        <w:left w:val="none" w:sz="0" w:space="0" w:color="auto"/>
        <w:bottom w:val="none" w:sz="0" w:space="0" w:color="auto"/>
        <w:right w:val="none" w:sz="0" w:space="0" w:color="auto"/>
      </w:divBdr>
    </w:div>
    <w:div w:id="869879525">
      <w:bodyDiv w:val="1"/>
      <w:marLeft w:val="0"/>
      <w:marRight w:val="0"/>
      <w:marTop w:val="0"/>
      <w:marBottom w:val="0"/>
      <w:divBdr>
        <w:top w:val="none" w:sz="0" w:space="0" w:color="auto"/>
        <w:left w:val="none" w:sz="0" w:space="0" w:color="auto"/>
        <w:bottom w:val="none" w:sz="0" w:space="0" w:color="auto"/>
        <w:right w:val="none" w:sz="0" w:space="0" w:color="auto"/>
      </w:divBdr>
    </w:div>
    <w:div w:id="943147872">
      <w:bodyDiv w:val="1"/>
      <w:marLeft w:val="0"/>
      <w:marRight w:val="0"/>
      <w:marTop w:val="0"/>
      <w:marBottom w:val="0"/>
      <w:divBdr>
        <w:top w:val="none" w:sz="0" w:space="0" w:color="auto"/>
        <w:left w:val="none" w:sz="0" w:space="0" w:color="auto"/>
        <w:bottom w:val="none" w:sz="0" w:space="0" w:color="auto"/>
        <w:right w:val="none" w:sz="0" w:space="0" w:color="auto"/>
      </w:divBdr>
    </w:div>
    <w:div w:id="988905215">
      <w:bodyDiv w:val="1"/>
      <w:marLeft w:val="0"/>
      <w:marRight w:val="0"/>
      <w:marTop w:val="0"/>
      <w:marBottom w:val="0"/>
      <w:divBdr>
        <w:top w:val="none" w:sz="0" w:space="0" w:color="auto"/>
        <w:left w:val="none" w:sz="0" w:space="0" w:color="auto"/>
        <w:bottom w:val="none" w:sz="0" w:space="0" w:color="auto"/>
        <w:right w:val="none" w:sz="0" w:space="0" w:color="auto"/>
      </w:divBdr>
    </w:div>
    <w:div w:id="1023896264">
      <w:bodyDiv w:val="1"/>
      <w:marLeft w:val="0"/>
      <w:marRight w:val="0"/>
      <w:marTop w:val="0"/>
      <w:marBottom w:val="0"/>
      <w:divBdr>
        <w:top w:val="none" w:sz="0" w:space="0" w:color="auto"/>
        <w:left w:val="none" w:sz="0" w:space="0" w:color="auto"/>
        <w:bottom w:val="none" w:sz="0" w:space="0" w:color="auto"/>
        <w:right w:val="none" w:sz="0" w:space="0" w:color="auto"/>
      </w:divBdr>
    </w:div>
    <w:div w:id="1025717617">
      <w:bodyDiv w:val="1"/>
      <w:marLeft w:val="0"/>
      <w:marRight w:val="0"/>
      <w:marTop w:val="0"/>
      <w:marBottom w:val="0"/>
      <w:divBdr>
        <w:top w:val="none" w:sz="0" w:space="0" w:color="auto"/>
        <w:left w:val="none" w:sz="0" w:space="0" w:color="auto"/>
        <w:bottom w:val="none" w:sz="0" w:space="0" w:color="auto"/>
        <w:right w:val="none" w:sz="0" w:space="0" w:color="auto"/>
      </w:divBdr>
    </w:div>
    <w:div w:id="1081945747">
      <w:bodyDiv w:val="1"/>
      <w:marLeft w:val="0"/>
      <w:marRight w:val="0"/>
      <w:marTop w:val="0"/>
      <w:marBottom w:val="0"/>
      <w:divBdr>
        <w:top w:val="none" w:sz="0" w:space="0" w:color="auto"/>
        <w:left w:val="none" w:sz="0" w:space="0" w:color="auto"/>
        <w:bottom w:val="none" w:sz="0" w:space="0" w:color="auto"/>
        <w:right w:val="none" w:sz="0" w:space="0" w:color="auto"/>
      </w:divBdr>
    </w:div>
    <w:div w:id="1100486051">
      <w:bodyDiv w:val="1"/>
      <w:marLeft w:val="0"/>
      <w:marRight w:val="0"/>
      <w:marTop w:val="0"/>
      <w:marBottom w:val="0"/>
      <w:divBdr>
        <w:top w:val="none" w:sz="0" w:space="0" w:color="auto"/>
        <w:left w:val="none" w:sz="0" w:space="0" w:color="auto"/>
        <w:bottom w:val="none" w:sz="0" w:space="0" w:color="auto"/>
        <w:right w:val="none" w:sz="0" w:space="0" w:color="auto"/>
      </w:divBdr>
    </w:div>
    <w:div w:id="1108156108">
      <w:bodyDiv w:val="1"/>
      <w:marLeft w:val="0"/>
      <w:marRight w:val="0"/>
      <w:marTop w:val="0"/>
      <w:marBottom w:val="0"/>
      <w:divBdr>
        <w:top w:val="none" w:sz="0" w:space="0" w:color="auto"/>
        <w:left w:val="none" w:sz="0" w:space="0" w:color="auto"/>
        <w:bottom w:val="none" w:sz="0" w:space="0" w:color="auto"/>
        <w:right w:val="none" w:sz="0" w:space="0" w:color="auto"/>
      </w:divBdr>
    </w:div>
    <w:div w:id="1118716973">
      <w:bodyDiv w:val="1"/>
      <w:marLeft w:val="0"/>
      <w:marRight w:val="0"/>
      <w:marTop w:val="0"/>
      <w:marBottom w:val="0"/>
      <w:divBdr>
        <w:top w:val="none" w:sz="0" w:space="0" w:color="auto"/>
        <w:left w:val="none" w:sz="0" w:space="0" w:color="auto"/>
        <w:bottom w:val="none" w:sz="0" w:space="0" w:color="auto"/>
        <w:right w:val="none" w:sz="0" w:space="0" w:color="auto"/>
      </w:divBdr>
    </w:div>
    <w:div w:id="1123034564">
      <w:bodyDiv w:val="1"/>
      <w:marLeft w:val="0"/>
      <w:marRight w:val="0"/>
      <w:marTop w:val="0"/>
      <w:marBottom w:val="0"/>
      <w:divBdr>
        <w:top w:val="none" w:sz="0" w:space="0" w:color="auto"/>
        <w:left w:val="none" w:sz="0" w:space="0" w:color="auto"/>
        <w:bottom w:val="none" w:sz="0" w:space="0" w:color="auto"/>
        <w:right w:val="none" w:sz="0" w:space="0" w:color="auto"/>
      </w:divBdr>
    </w:div>
    <w:div w:id="1199468419">
      <w:bodyDiv w:val="1"/>
      <w:marLeft w:val="0"/>
      <w:marRight w:val="0"/>
      <w:marTop w:val="0"/>
      <w:marBottom w:val="0"/>
      <w:divBdr>
        <w:top w:val="none" w:sz="0" w:space="0" w:color="auto"/>
        <w:left w:val="none" w:sz="0" w:space="0" w:color="auto"/>
        <w:bottom w:val="none" w:sz="0" w:space="0" w:color="auto"/>
        <w:right w:val="none" w:sz="0" w:space="0" w:color="auto"/>
      </w:divBdr>
    </w:div>
    <w:div w:id="1204826229">
      <w:bodyDiv w:val="1"/>
      <w:marLeft w:val="0"/>
      <w:marRight w:val="0"/>
      <w:marTop w:val="0"/>
      <w:marBottom w:val="0"/>
      <w:divBdr>
        <w:top w:val="none" w:sz="0" w:space="0" w:color="auto"/>
        <w:left w:val="none" w:sz="0" w:space="0" w:color="auto"/>
        <w:bottom w:val="none" w:sz="0" w:space="0" w:color="auto"/>
        <w:right w:val="none" w:sz="0" w:space="0" w:color="auto"/>
      </w:divBdr>
    </w:div>
    <w:div w:id="1242059967">
      <w:bodyDiv w:val="1"/>
      <w:marLeft w:val="0"/>
      <w:marRight w:val="0"/>
      <w:marTop w:val="0"/>
      <w:marBottom w:val="0"/>
      <w:divBdr>
        <w:top w:val="none" w:sz="0" w:space="0" w:color="auto"/>
        <w:left w:val="none" w:sz="0" w:space="0" w:color="auto"/>
        <w:bottom w:val="none" w:sz="0" w:space="0" w:color="auto"/>
        <w:right w:val="none" w:sz="0" w:space="0" w:color="auto"/>
      </w:divBdr>
    </w:div>
    <w:div w:id="1339849836">
      <w:bodyDiv w:val="1"/>
      <w:marLeft w:val="0"/>
      <w:marRight w:val="0"/>
      <w:marTop w:val="0"/>
      <w:marBottom w:val="0"/>
      <w:divBdr>
        <w:top w:val="none" w:sz="0" w:space="0" w:color="auto"/>
        <w:left w:val="none" w:sz="0" w:space="0" w:color="auto"/>
        <w:bottom w:val="none" w:sz="0" w:space="0" w:color="auto"/>
        <w:right w:val="none" w:sz="0" w:space="0" w:color="auto"/>
      </w:divBdr>
    </w:div>
    <w:div w:id="1361973738">
      <w:bodyDiv w:val="1"/>
      <w:marLeft w:val="0"/>
      <w:marRight w:val="0"/>
      <w:marTop w:val="0"/>
      <w:marBottom w:val="0"/>
      <w:divBdr>
        <w:top w:val="none" w:sz="0" w:space="0" w:color="auto"/>
        <w:left w:val="none" w:sz="0" w:space="0" w:color="auto"/>
        <w:bottom w:val="none" w:sz="0" w:space="0" w:color="auto"/>
        <w:right w:val="none" w:sz="0" w:space="0" w:color="auto"/>
      </w:divBdr>
    </w:div>
    <w:div w:id="1390809210">
      <w:bodyDiv w:val="1"/>
      <w:marLeft w:val="0"/>
      <w:marRight w:val="0"/>
      <w:marTop w:val="0"/>
      <w:marBottom w:val="0"/>
      <w:divBdr>
        <w:top w:val="none" w:sz="0" w:space="0" w:color="auto"/>
        <w:left w:val="none" w:sz="0" w:space="0" w:color="auto"/>
        <w:bottom w:val="none" w:sz="0" w:space="0" w:color="auto"/>
        <w:right w:val="none" w:sz="0" w:space="0" w:color="auto"/>
      </w:divBdr>
    </w:div>
    <w:div w:id="1420372173">
      <w:bodyDiv w:val="1"/>
      <w:marLeft w:val="0"/>
      <w:marRight w:val="0"/>
      <w:marTop w:val="0"/>
      <w:marBottom w:val="0"/>
      <w:divBdr>
        <w:top w:val="none" w:sz="0" w:space="0" w:color="auto"/>
        <w:left w:val="none" w:sz="0" w:space="0" w:color="auto"/>
        <w:bottom w:val="none" w:sz="0" w:space="0" w:color="auto"/>
        <w:right w:val="none" w:sz="0" w:space="0" w:color="auto"/>
      </w:divBdr>
    </w:div>
    <w:div w:id="1439452421">
      <w:bodyDiv w:val="1"/>
      <w:marLeft w:val="0"/>
      <w:marRight w:val="0"/>
      <w:marTop w:val="0"/>
      <w:marBottom w:val="0"/>
      <w:divBdr>
        <w:top w:val="none" w:sz="0" w:space="0" w:color="auto"/>
        <w:left w:val="none" w:sz="0" w:space="0" w:color="auto"/>
        <w:bottom w:val="none" w:sz="0" w:space="0" w:color="auto"/>
        <w:right w:val="none" w:sz="0" w:space="0" w:color="auto"/>
      </w:divBdr>
    </w:div>
    <w:div w:id="1457944760">
      <w:bodyDiv w:val="1"/>
      <w:marLeft w:val="0"/>
      <w:marRight w:val="0"/>
      <w:marTop w:val="0"/>
      <w:marBottom w:val="0"/>
      <w:divBdr>
        <w:top w:val="none" w:sz="0" w:space="0" w:color="auto"/>
        <w:left w:val="none" w:sz="0" w:space="0" w:color="auto"/>
        <w:bottom w:val="none" w:sz="0" w:space="0" w:color="auto"/>
        <w:right w:val="none" w:sz="0" w:space="0" w:color="auto"/>
      </w:divBdr>
    </w:div>
    <w:div w:id="1489127977">
      <w:bodyDiv w:val="1"/>
      <w:marLeft w:val="0"/>
      <w:marRight w:val="0"/>
      <w:marTop w:val="0"/>
      <w:marBottom w:val="0"/>
      <w:divBdr>
        <w:top w:val="none" w:sz="0" w:space="0" w:color="auto"/>
        <w:left w:val="none" w:sz="0" w:space="0" w:color="auto"/>
        <w:bottom w:val="none" w:sz="0" w:space="0" w:color="auto"/>
        <w:right w:val="none" w:sz="0" w:space="0" w:color="auto"/>
      </w:divBdr>
    </w:div>
    <w:div w:id="1529875297">
      <w:bodyDiv w:val="1"/>
      <w:marLeft w:val="0"/>
      <w:marRight w:val="0"/>
      <w:marTop w:val="0"/>
      <w:marBottom w:val="0"/>
      <w:divBdr>
        <w:top w:val="none" w:sz="0" w:space="0" w:color="auto"/>
        <w:left w:val="none" w:sz="0" w:space="0" w:color="auto"/>
        <w:bottom w:val="none" w:sz="0" w:space="0" w:color="auto"/>
        <w:right w:val="none" w:sz="0" w:space="0" w:color="auto"/>
      </w:divBdr>
    </w:div>
    <w:div w:id="1558391550">
      <w:bodyDiv w:val="1"/>
      <w:marLeft w:val="0"/>
      <w:marRight w:val="0"/>
      <w:marTop w:val="0"/>
      <w:marBottom w:val="0"/>
      <w:divBdr>
        <w:top w:val="none" w:sz="0" w:space="0" w:color="auto"/>
        <w:left w:val="none" w:sz="0" w:space="0" w:color="auto"/>
        <w:bottom w:val="none" w:sz="0" w:space="0" w:color="auto"/>
        <w:right w:val="none" w:sz="0" w:space="0" w:color="auto"/>
      </w:divBdr>
    </w:div>
    <w:div w:id="1627158598">
      <w:bodyDiv w:val="1"/>
      <w:marLeft w:val="0"/>
      <w:marRight w:val="0"/>
      <w:marTop w:val="0"/>
      <w:marBottom w:val="0"/>
      <w:divBdr>
        <w:top w:val="none" w:sz="0" w:space="0" w:color="auto"/>
        <w:left w:val="none" w:sz="0" w:space="0" w:color="auto"/>
        <w:bottom w:val="none" w:sz="0" w:space="0" w:color="auto"/>
        <w:right w:val="none" w:sz="0" w:space="0" w:color="auto"/>
      </w:divBdr>
    </w:div>
    <w:div w:id="1659386749">
      <w:bodyDiv w:val="1"/>
      <w:marLeft w:val="0"/>
      <w:marRight w:val="0"/>
      <w:marTop w:val="0"/>
      <w:marBottom w:val="0"/>
      <w:divBdr>
        <w:top w:val="none" w:sz="0" w:space="0" w:color="auto"/>
        <w:left w:val="none" w:sz="0" w:space="0" w:color="auto"/>
        <w:bottom w:val="none" w:sz="0" w:space="0" w:color="auto"/>
        <w:right w:val="none" w:sz="0" w:space="0" w:color="auto"/>
      </w:divBdr>
    </w:div>
    <w:div w:id="1662200332">
      <w:bodyDiv w:val="1"/>
      <w:marLeft w:val="0"/>
      <w:marRight w:val="0"/>
      <w:marTop w:val="0"/>
      <w:marBottom w:val="0"/>
      <w:divBdr>
        <w:top w:val="none" w:sz="0" w:space="0" w:color="auto"/>
        <w:left w:val="none" w:sz="0" w:space="0" w:color="auto"/>
        <w:bottom w:val="none" w:sz="0" w:space="0" w:color="auto"/>
        <w:right w:val="none" w:sz="0" w:space="0" w:color="auto"/>
      </w:divBdr>
    </w:div>
    <w:div w:id="1665545275">
      <w:bodyDiv w:val="1"/>
      <w:marLeft w:val="0"/>
      <w:marRight w:val="0"/>
      <w:marTop w:val="0"/>
      <w:marBottom w:val="0"/>
      <w:divBdr>
        <w:top w:val="none" w:sz="0" w:space="0" w:color="auto"/>
        <w:left w:val="none" w:sz="0" w:space="0" w:color="auto"/>
        <w:bottom w:val="none" w:sz="0" w:space="0" w:color="auto"/>
        <w:right w:val="none" w:sz="0" w:space="0" w:color="auto"/>
      </w:divBdr>
    </w:div>
    <w:div w:id="1756048456">
      <w:bodyDiv w:val="1"/>
      <w:marLeft w:val="0"/>
      <w:marRight w:val="0"/>
      <w:marTop w:val="0"/>
      <w:marBottom w:val="0"/>
      <w:divBdr>
        <w:top w:val="none" w:sz="0" w:space="0" w:color="auto"/>
        <w:left w:val="none" w:sz="0" w:space="0" w:color="auto"/>
        <w:bottom w:val="none" w:sz="0" w:space="0" w:color="auto"/>
        <w:right w:val="none" w:sz="0" w:space="0" w:color="auto"/>
      </w:divBdr>
    </w:div>
    <w:div w:id="1771700528">
      <w:bodyDiv w:val="1"/>
      <w:marLeft w:val="0"/>
      <w:marRight w:val="0"/>
      <w:marTop w:val="0"/>
      <w:marBottom w:val="0"/>
      <w:divBdr>
        <w:top w:val="none" w:sz="0" w:space="0" w:color="auto"/>
        <w:left w:val="none" w:sz="0" w:space="0" w:color="auto"/>
        <w:bottom w:val="none" w:sz="0" w:space="0" w:color="auto"/>
        <w:right w:val="none" w:sz="0" w:space="0" w:color="auto"/>
      </w:divBdr>
    </w:div>
    <w:div w:id="1784878847">
      <w:bodyDiv w:val="1"/>
      <w:marLeft w:val="0"/>
      <w:marRight w:val="0"/>
      <w:marTop w:val="0"/>
      <w:marBottom w:val="0"/>
      <w:divBdr>
        <w:top w:val="none" w:sz="0" w:space="0" w:color="auto"/>
        <w:left w:val="none" w:sz="0" w:space="0" w:color="auto"/>
        <w:bottom w:val="none" w:sz="0" w:space="0" w:color="auto"/>
        <w:right w:val="none" w:sz="0" w:space="0" w:color="auto"/>
      </w:divBdr>
    </w:div>
    <w:div w:id="1836913670">
      <w:bodyDiv w:val="1"/>
      <w:marLeft w:val="0"/>
      <w:marRight w:val="0"/>
      <w:marTop w:val="0"/>
      <w:marBottom w:val="0"/>
      <w:divBdr>
        <w:top w:val="none" w:sz="0" w:space="0" w:color="auto"/>
        <w:left w:val="none" w:sz="0" w:space="0" w:color="auto"/>
        <w:bottom w:val="none" w:sz="0" w:space="0" w:color="auto"/>
        <w:right w:val="none" w:sz="0" w:space="0" w:color="auto"/>
      </w:divBdr>
    </w:div>
    <w:div w:id="1909800761">
      <w:bodyDiv w:val="1"/>
      <w:marLeft w:val="0"/>
      <w:marRight w:val="0"/>
      <w:marTop w:val="0"/>
      <w:marBottom w:val="0"/>
      <w:divBdr>
        <w:top w:val="none" w:sz="0" w:space="0" w:color="auto"/>
        <w:left w:val="none" w:sz="0" w:space="0" w:color="auto"/>
        <w:bottom w:val="none" w:sz="0" w:space="0" w:color="auto"/>
        <w:right w:val="none" w:sz="0" w:space="0" w:color="auto"/>
      </w:divBdr>
    </w:div>
    <w:div w:id="1985161711">
      <w:bodyDiv w:val="1"/>
      <w:marLeft w:val="0"/>
      <w:marRight w:val="0"/>
      <w:marTop w:val="0"/>
      <w:marBottom w:val="0"/>
      <w:divBdr>
        <w:top w:val="none" w:sz="0" w:space="0" w:color="auto"/>
        <w:left w:val="none" w:sz="0" w:space="0" w:color="auto"/>
        <w:bottom w:val="none" w:sz="0" w:space="0" w:color="auto"/>
        <w:right w:val="none" w:sz="0" w:space="0" w:color="auto"/>
      </w:divBdr>
    </w:div>
    <w:div w:id="2000648421">
      <w:bodyDiv w:val="1"/>
      <w:marLeft w:val="0"/>
      <w:marRight w:val="0"/>
      <w:marTop w:val="0"/>
      <w:marBottom w:val="0"/>
      <w:divBdr>
        <w:top w:val="none" w:sz="0" w:space="0" w:color="auto"/>
        <w:left w:val="none" w:sz="0" w:space="0" w:color="auto"/>
        <w:bottom w:val="none" w:sz="0" w:space="0" w:color="auto"/>
        <w:right w:val="none" w:sz="0" w:space="0" w:color="auto"/>
      </w:divBdr>
    </w:div>
    <w:div w:id="2025548833">
      <w:bodyDiv w:val="1"/>
      <w:marLeft w:val="0"/>
      <w:marRight w:val="0"/>
      <w:marTop w:val="0"/>
      <w:marBottom w:val="0"/>
      <w:divBdr>
        <w:top w:val="none" w:sz="0" w:space="0" w:color="auto"/>
        <w:left w:val="none" w:sz="0" w:space="0" w:color="auto"/>
        <w:bottom w:val="none" w:sz="0" w:space="0" w:color="auto"/>
        <w:right w:val="none" w:sz="0" w:space="0" w:color="auto"/>
      </w:divBdr>
    </w:div>
    <w:div w:id="2088644625">
      <w:bodyDiv w:val="1"/>
      <w:marLeft w:val="0"/>
      <w:marRight w:val="0"/>
      <w:marTop w:val="0"/>
      <w:marBottom w:val="0"/>
      <w:divBdr>
        <w:top w:val="none" w:sz="0" w:space="0" w:color="auto"/>
        <w:left w:val="none" w:sz="0" w:space="0" w:color="auto"/>
        <w:bottom w:val="none" w:sz="0" w:space="0" w:color="auto"/>
        <w:right w:val="none" w:sz="0" w:space="0" w:color="auto"/>
      </w:divBdr>
    </w:div>
    <w:div w:id="21136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89;&#1090;&#1103;\&#1052;&#1086;&#1080;%20&#1076;&#1086;&#1082;&#1091;&#1084;&#1077;&#1085;&#1090;&#1099;\&#1055;&#1077;&#1088;&#1077;&#1087;&#1080;&#1089;&#1082;&#1072;%202012\&#1047;&#1072;&#1093;&#1072;&#1088;&#1095;&#1091;&#1082;&#1091;%20&#1086;%20&#1087;&#1088;&#1077;&#1076;&#1086;&#1089;&#1090;&#1072;&#1074;&#1083;&#1077;&#1085;&#1080;&#1080;%20&#1080;&#1085;&#1092;&#1086;&#1088;&#1084;&#1072;&#1094;&#1080;&#1080;%20&#1087;&#1086;%20&#1084;&#1086;&#1085;&#1080;&#1090;&#1086;&#1088;&#1080;&#1085;&#1075;&#1091;-%20&#1084;&#1072;&#1088;&#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3D2B-5280-40D7-959D-04451D97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Захарчуку о предоставлении информации по мониторингу- март</Template>
  <TotalTime>349</TotalTime>
  <Pages>4</Pages>
  <Words>1414</Words>
  <Characters>9521</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14</cp:revision>
  <cp:lastPrinted>2013-12-03T05:40:00Z</cp:lastPrinted>
  <dcterms:created xsi:type="dcterms:W3CDTF">2013-09-10T06:48:00Z</dcterms:created>
  <dcterms:modified xsi:type="dcterms:W3CDTF">2013-12-03T06:12:00Z</dcterms:modified>
</cp:coreProperties>
</file>